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57498" w14:textId="7AE61FF2" w:rsidR="000518A4" w:rsidRPr="000518A4" w:rsidRDefault="000518A4" w:rsidP="00FE0AC4">
      <w:pPr>
        <w:widowControl/>
        <w:suppressAutoHyphens w:val="0"/>
        <w:outlineLvl w:val="0"/>
        <w:rPr>
          <w:rFonts w:asciiTheme="minorHAnsi" w:eastAsia="Times New Roman" w:hAnsiTheme="minorHAnsi" w:cstheme="minorHAnsi"/>
          <w:b/>
          <w:bCs/>
          <w:kern w:val="36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b/>
          <w:bCs/>
          <w:kern w:val="36"/>
          <w:sz w:val="20"/>
          <w:szCs w:val="20"/>
          <w:lang w:val="en-GB" w:eastAsia="ru-RU"/>
        </w:rPr>
        <w:t xml:space="preserve">CONSULTING SERVICES AGREEMENT </w:t>
      </w:r>
    </w:p>
    <w:p w14:paraId="7226C069" w14:textId="4EEB0E7C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i/>
          <w:iCs/>
          <w:kern w:val="0"/>
          <w:sz w:val="16"/>
          <w:szCs w:val="16"/>
          <w:lang w:val="en-GB" w:eastAsia="ru-RU"/>
        </w:rPr>
      </w:pPr>
      <w:r w:rsidRPr="000518A4">
        <w:rPr>
          <w:rFonts w:asciiTheme="minorHAnsi" w:eastAsia="Times New Roman" w:hAnsiTheme="minorHAnsi" w:cstheme="minorHAnsi"/>
          <w:i/>
          <w:iCs/>
          <w:kern w:val="0"/>
          <w:sz w:val="16"/>
          <w:szCs w:val="16"/>
          <w:lang w:val="en-GB" w:eastAsia="ru-RU"/>
        </w:rPr>
        <w:t>(</w:t>
      </w:r>
      <w:r w:rsidR="00376B6D" w:rsidRPr="000518A4">
        <w:rPr>
          <w:rFonts w:asciiTheme="minorHAnsi" w:eastAsia="Times New Roman" w:hAnsiTheme="minorHAnsi" w:cstheme="minorHAnsi"/>
          <w:i/>
          <w:iCs/>
          <w:kern w:val="36"/>
          <w:sz w:val="16"/>
          <w:szCs w:val="16"/>
          <w:lang w:val="en-GB" w:eastAsia="ru-RU"/>
        </w:rPr>
        <w:t>INSTITUTIONAL / INVESTMENT BANK STANDARD</w:t>
      </w:r>
      <w:r w:rsidR="00376B6D" w:rsidRPr="002F6C8C">
        <w:rPr>
          <w:rFonts w:asciiTheme="minorHAnsi" w:eastAsia="Times New Roman" w:hAnsiTheme="minorHAnsi" w:cstheme="minorHAnsi"/>
          <w:i/>
          <w:iCs/>
          <w:kern w:val="36"/>
          <w:sz w:val="16"/>
          <w:szCs w:val="16"/>
          <w:lang w:val="en-GB" w:eastAsia="ru-RU"/>
        </w:rPr>
        <w:t>/</w:t>
      </w:r>
      <w:r w:rsidR="002F6C8C">
        <w:rPr>
          <w:rFonts w:asciiTheme="minorHAnsi" w:eastAsia="Times New Roman" w:hAnsiTheme="minorHAnsi" w:cstheme="minorHAnsi"/>
          <w:i/>
          <w:iCs/>
          <w:kern w:val="36"/>
          <w:sz w:val="16"/>
          <w:szCs w:val="16"/>
          <w:lang w:val="en-GB" w:eastAsia="ru-RU"/>
        </w:rPr>
        <w:t xml:space="preserve"> </w:t>
      </w:r>
      <w:r w:rsidRPr="000518A4">
        <w:rPr>
          <w:rFonts w:asciiTheme="minorHAnsi" w:eastAsia="Times New Roman" w:hAnsiTheme="minorHAnsi" w:cstheme="minorHAnsi"/>
          <w:i/>
          <w:iCs/>
          <w:kern w:val="0"/>
          <w:sz w:val="16"/>
          <w:szCs w:val="16"/>
          <w:lang w:val="en-GB" w:eastAsia="ru-RU"/>
        </w:rPr>
        <w:t>Big4 / FICGrade)</w:t>
      </w:r>
    </w:p>
    <w:p w14:paraId="31E4B36E" w14:textId="45BF4C7A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>Date:</w:t>
      </w: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 xml:space="preserve"> [</w:t>
      </w:r>
      <w:r w:rsidR="00FE0AC4" w:rsidRPr="002F6C8C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xx.xx.2026</w:t>
      </w: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]</w:t>
      </w: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br/>
      </w:r>
    </w:p>
    <w:p w14:paraId="2DC46053" w14:textId="77777777" w:rsidR="000518A4" w:rsidRPr="000518A4" w:rsidRDefault="000518A4" w:rsidP="00FE0AC4">
      <w:pPr>
        <w:widowControl/>
        <w:suppressAutoHyphens w:val="0"/>
        <w:outlineLvl w:val="1"/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>1. PARTIES</w:t>
      </w:r>
    </w:p>
    <w:p w14:paraId="61B01010" w14:textId="77777777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This Consulting Services Agreement (“Agreement”) is entered into by and between:</w:t>
      </w:r>
    </w:p>
    <w:p w14:paraId="3A6533B1" w14:textId="425796C5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>Private Limited Company “CEIF Kenya Limited”</w:t>
      </w: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,</w:t>
      </w:r>
      <w:r w:rsidR="003F5D19" w:rsidRPr="002111D0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 xml:space="preserve"> </w:t>
      </w:r>
      <w:r w:rsidR="00F3286D" w:rsidRPr="002111D0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r</w:t>
      </w: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egistration No: PVT-J615YDQO</w:t>
      </w:r>
      <w:r w:rsidR="003F5D19" w:rsidRPr="002111D0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 xml:space="preserve">, </w:t>
      </w:r>
      <w:r w:rsidR="00F3286D" w:rsidRPr="002111D0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r</w:t>
      </w: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egistered Office: P.O. Box 62000-00200 – City Square, Ruaka, Kiambu, Kenya</w:t>
      </w:r>
      <w:r w:rsidR="003F5D19" w:rsidRPr="002111D0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 xml:space="preserve">, </w:t>
      </w: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represented by Managing Director Cornelius Kundu</w:t>
      </w:r>
      <w:r w:rsidR="003F5D19" w:rsidRPr="002111D0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 xml:space="preserve"> </w:t>
      </w: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(hereinafter the “Service Provider”)</w:t>
      </w:r>
    </w:p>
    <w:p w14:paraId="577CED22" w14:textId="77777777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and</w:t>
      </w:r>
    </w:p>
    <w:p w14:paraId="6EA21767" w14:textId="338AFA98" w:rsidR="000518A4" w:rsidRPr="000518A4" w:rsidRDefault="00F3286D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>[Client Name]</w:t>
      </w: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,</w:t>
      </w:r>
      <w:r w:rsidRPr="002111D0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 xml:space="preserve"> </w:t>
      </w:r>
      <w:r w:rsidRPr="002111D0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r</w:t>
      </w: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 xml:space="preserve">egistration No: </w:t>
      </w:r>
      <w:r w:rsidR="008D54E3" w:rsidRPr="000518A4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 xml:space="preserve">[Client </w:t>
      </w:r>
      <w:r w:rsidR="008D54E3" w:rsidRPr="002111D0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>reg</w:t>
      </w:r>
      <w:r w:rsidR="00097397" w:rsidRPr="002111D0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>.</w:t>
      </w:r>
      <w:r w:rsidR="008D54E3" w:rsidRPr="002111D0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>№</w:t>
      </w:r>
      <w:r w:rsidR="008D54E3" w:rsidRPr="000518A4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>]</w:t>
      </w:r>
      <w:r w:rsidRPr="002111D0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 xml:space="preserve">, </w:t>
      </w:r>
      <w:r w:rsidRPr="002111D0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r</w:t>
      </w: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 xml:space="preserve">egistered Office: </w:t>
      </w:r>
      <w:r w:rsidR="00097397" w:rsidRPr="000518A4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 xml:space="preserve">[Client </w:t>
      </w:r>
      <w:r w:rsidR="00097397" w:rsidRPr="002111D0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>address</w:t>
      </w:r>
      <w:r w:rsidR="00097397" w:rsidRPr="000518A4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>]</w:t>
      </w:r>
      <w:r w:rsidRPr="002111D0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 xml:space="preserve">, </w:t>
      </w: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 xml:space="preserve">represented by </w:t>
      </w:r>
      <w:r w:rsidR="00DA122D" w:rsidRPr="000518A4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>[</w:t>
      </w:r>
      <w:r w:rsidR="00DA122D" w:rsidRPr="002111D0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>Client position</w:t>
      </w:r>
      <w:r w:rsidR="00DA122D" w:rsidRPr="000518A4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>]</w:t>
      </w: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 xml:space="preserve"> </w:t>
      </w:r>
      <w:r w:rsidR="000518A4" w:rsidRPr="000518A4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>[Client Name]</w:t>
      </w:r>
      <w:r w:rsidR="00EE0429" w:rsidRPr="002111D0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 xml:space="preserve"> </w:t>
      </w:r>
      <w:r w:rsidR="000518A4"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br/>
        <w:t>(hereinafter the “Client”)</w:t>
      </w:r>
    </w:p>
    <w:p w14:paraId="5B68B364" w14:textId="77777777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together referred to as the “Parties”.</w:t>
      </w:r>
    </w:p>
    <w:p w14:paraId="5AB6EF99" w14:textId="2D5A9268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</w:p>
    <w:p w14:paraId="3712AC7B" w14:textId="77777777" w:rsidR="000518A4" w:rsidRPr="000518A4" w:rsidRDefault="000518A4" w:rsidP="00FE0AC4">
      <w:pPr>
        <w:widowControl/>
        <w:suppressAutoHyphens w:val="0"/>
        <w:outlineLvl w:val="1"/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>2. NATURE OF ENGAGEMENT</w:t>
      </w:r>
    </w:p>
    <w:p w14:paraId="626FB3BD" w14:textId="77777777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 xml:space="preserve">2.1. The Service Provider provides non-regulated advisory and consulting services strictly on a </w:t>
      </w:r>
      <w:r w:rsidRPr="000518A4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>non-discretionary, non-fiduciary basis</w:t>
      </w: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.</w:t>
      </w:r>
    </w:p>
    <w:p w14:paraId="724F3751" w14:textId="77777777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2.2. No element of this Agreement shall be construed as:</w:t>
      </w:r>
    </w:p>
    <w:p w14:paraId="640A2093" w14:textId="77777777" w:rsidR="000518A4" w:rsidRPr="000518A4" w:rsidRDefault="000518A4" w:rsidP="00FE0AC4">
      <w:pPr>
        <w:widowControl/>
        <w:numPr>
          <w:ilvl w:val="0"/>
          <w:numId w:val="23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 xml:space="preserve">investment advice within the meaning of EU financial regulation </w:t>
      </w:r>
    </w:p>
    <w:p w14:paraId="739094DF" w14:textId="77777777" w:rsidR="000518A4" w:rsidRPr="000518A4" w:rsidRDefault="000518A4" w:rsidP="00FE0AC4">
      <w:pPr>
        <w:widowControl/>
        <w:numPr>
          <w:ilvl w:val="0"/>
          <w:numId w:val="23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  <w:t xml:space="preserve">banking services </w:t>
      </w:r>
    </w:p>
    <w:p w14:paraId="0CAC1751" w14:textId="77777777" w:rsidR="000518A4" w:rsidRPr="000518A4" w:rsidRDefault="000518A4" w:rsidP="00FE0AC4">
      <w:pPr>
        <w:widowControl/>
        <w:numPr>
          <w:ilvl w:val="0"/>
          <w:numId w:val="23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  <w:t xml:space="preserve">brokerage services </w:t>
      </w:r>
    </w:p>
    <w:p w14:paraId="41072BE8" w14:textId="77777777" w:rsidR="000518A4" w:rsidRPr="000518A4" w:rsidRDefault="000518A4" w:rsidP="00FE0AC4">
      <w:pPr>
        <w:widowControl/>
        <w:numPr>
          <w:ilvl w:val="0"/>
          <w:numId w:val="23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  <w:t xml:space="preserve">asset management services </w:t>
      </w:r>
    </w:p>
    <w:p w14:paraId="4B2C46EF" w14:textId="77777777" w:rsidR="000518A4" w:rsidRPr="000518A4" w:rsidRDefault="000518A4" w:rsidP="00FE0AC4">
      <w:pPr>
        <w:widowControl/>
        <w:numPr>
          <w:ilvl w:val="0"/>
          <w:numId w:val="23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  <w:t xml:space="preserve">or any regulated financial activity </w:t>
      </w:r>
    </w:p>
    <w:p w14:paraId="7CAA2EFD" w14:textId="77777777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 xml:space="preserve">2.3. The Service Provider acts exclusively under an </w:t>
      </w:r>
      <w:r w:rsidRPr="000518A4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>obligation of means (obligation de moyens)</w:t>
      </w: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 xml:space="preserve"> and not an obligation of result.</w:t>
      </w:r>
    </w:p>
    <w:p w14:paraId="27D99CE4" w14:textId="5CAB2941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</w:p>
    <w:p w14:paraId="6264AFC4" w14:textId="77777777" w:rsidR="000518A4" w:rsidRPr="000518A4" w:rsidRDefault="000518A4" w:rsidP="00FE0AC4">
      <w:pPr>
        <w:widowControl/>
        <w:suppressAutoHyphens w:val="0"/>
        <w:outlineLvl w:val="1"/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>3. AML / CTF / KYC / COMPLIANCE FRAMEWORK</w:t>
      </w:r>
    </w:p>
    <w:p w14:paraId="4BB7E358" w14:textId="77777777" w:rsidR="000518A4" w:rsidRPr="000518A4" w:rsidRDefault="000518A4" w:rsidP="00FE0AC4">
      <w:pPr>
        <w:widowControl/>
        <w:suppressAutoHyphens w:val="0"/>
        <w:outlineLvl w:val="2"/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>3.1. Customer Due Diligence (CDD / KYC)</w:t>
      </w:r>
    </w:p>
    <w:p w14:paraId="68998B72" w14:textId="77777777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The Client shall provide, upon request:</w:t>
      </w:r>
    </w:p>
    <w:p w14:paraId="65878481" w14:textId="77777777" w:rsidR="000518A4" w:rsidRPr="000518A4" w:rsidRDefault="000518A4" w:rsidP="00FE0AC4">
      <w:pPr>
        <w:widowControl/>
        <w:numPr>
          <w:ilvl w:val="0"/>
          <w:numId w:val="24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  <w:t xml:space="preserve">full legal identification documents </w:t>
      </w:r>
    </w:p>
    <w:p w14:paraId="1AF33EE1" w14:textId="77777777" w:rsidR="000518A4" w:rsidRPr="000518A4" w:rsidRDefault="000518A4" w:rsidP="00FE0AC4">
      <w:pPr>
        <w:widowControl/>
        <w:numPr>
          <w:ilvl w:val="0"/>
          <w:numId w:val="24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  <w:t xml:space="preserve">corporate registration documents </w:t>
      </w:r>
    </w:p>
    <w:p w14:paraId="00BFF471" w14:textId="77777777" w:rsidR="000518A4" w:rsidRPr="000518A4" w:rsidRDefault="000518A4" w:rsidP="00FE0AC4">
      <w:pPr>
        <w:widowControl/>
        <w:numPr>
          <w:ilvl w:val="0"/>
          <w:numId w:val="24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  <w:t xml:space="preserve">ultimate beneficial ownership (UBO) structure </w:t>
      </w:r>
    </w:p>
    <w:p w14:paraId="5F113717" w14:textId="77777777" w:rsidR="000518A4" w:rsidRPr="000518A4" w:rsidRDefault="000518A4" w:rsidP="00FE0AC4">
      <w:pPr>
        <w:widowControl/>
        <w:numPr>
          <w:ilvl w:val="0"/>
          <w:numId w:val="24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 xml:space="preserve">source of funds (SoF) and source of wealth (SoW) documentation </w:t>
      </w:r>
    </w:p>
    <w:p w14:paraId="327B555C" w14:textId="77777777" w:rsidR="000518A4" w:rsidRPr="000518A4" w:rsidRDefault="000518A4" w:rsidP="00FE0AC4">
      <w:pPr>
        <w:widowControl/>
        <w:numPr>
          <w:ilvl w:val="0"/>
          <w:numId w:val="24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  <w:t xml:space="preserve">authorization of signatories </w:t>
      </w:r>
    </w:p>
    <w:p w14:paraId="40866DDC" w14:textId="77777777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The Service Provider may suspend or refuse services pending satisfactory completion of due diligence.</w:t>
      </w:r>
    </w:p>
    <w:p w14:paraId="003156AF" w14:textId="5916D9B7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</w:p>
    <w:p w14:paraId="7FD72F2B" w14:textId="77777777" w:rsidR="000518A4" w:rsidRPr="000518A4" w:rsidRDefault="000518A4" w:rsidP="00FE0AC4">
      <w:pPr>
        <w:widowControl/>
        <w:suppressAutoHyphens w:val="0"/>
        <w:outlineLvl w:val="2"/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>3.2. Enhanced Due Diligence (EDD)</w:t>
      </w:r>
    </w:p>
    <w:p w14:paraId="7D397C48" w14:textId="77777777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The Service Provider reserves the right to apply Enhanced Due Diligence where risk factors are identified, including but not limited to:</w:t>
      </w:r>
    </w:p>
    <w:p w14:paraId="2161C188" w14:textId="77777777" w:rsidR="000518A4" w:rsidRPr="000518A4" w:rsidRDefault="000518A4" w:rsidP="00FE0AC4">
      <w:pPr>
        <w:widowControl/>
        <w:numPr>
          <w:ilvl w:val="0"/>
          <w:numId w:val="25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  <w:t xml:space="preserve">high-risk jurisdictions </w:t>
      </w:r>
    </w:p>
    <w:p w14:paraId="3E4A3D1F" w14:textId="77777777" w:rsidR="000518A4" w:rsidRPr="000518A4" w:rsidRDefault="000518A4" w:rsidP="00FE0AC4">
      <w:pPr>
        <w:widowControl/>
        <w:numPr>
          <w:ilvl w:val="0"/>
          <w:numId w:val="25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  <w:t xml:space="preserve">complex ownership structures </w:t>
      </w:r>
    </w:p>
    <w:p w14:paraId="4117A960" w14:textId="77777777" w:rsidR="000518A4" w:rsidRPr="000518A4" w:rsidRDefault="000518A4" w:rsidP="00FE0AC4">
      <w:pPr>
        <w:widowControl/>
        <w:numPr>
          <w:ilvl w:val="0"/>
          <w:numId w:val="25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  <w:t xml:space="preserve">commodity-related transactions </w:t>
      </w:r>
    </w:p>
    <w:p w14:paraId="43C99CEB" w14:textId="77777777" w:rsidR="000518A4" w:rsidRPr="000518A4" w:rsidRDefault="000518A4" w:rsidP="00FE0AC4">
      <w:pPr>
        <w:widowControl/>
        <w:numPr>
          <w:ilvl w:val="0"/>
          <w:numId w:val="25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  <w:t xml:space="preserve">politically exposed persons (PEPs) </w:t>
      </w:r>
    </w:p>
    <w:p w14:paraId="2895C36E" w14:textId="0AAAE4C4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</w:p>
    <w:p w14:paraId="1477278F" w14:textId="77777777" w:rsidR="000518A4" w:rsidRPr="000518A4" w:rsidRDefault="000518A4" w:rsidP="00FE0AC4">
      <w:pPr>
        <w:widowControl/>
        <w:suppressAutoHyphens w:val="0"/>
        <w:outlineLvl w:val="2"/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>3.3. Anti-Money Laundering / Counter-Terrorist Financing (AML/CTF)</w:t>
      </w:r>
    </w:p>
    <w:p w14:paraId="3A354F33" w14:textId="77777777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The Parties acknowledge compliance with applicable AML/CTF laws and international standards including FATF recommendations.</w:t>
      </w:r>
    </w:p>
    <w:p w14:paraId="2A2C1E7C" w14:textId="77777777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The Service Provider shall have the right to:</w:t>
      </w:r>
    </w:p>
    <w:p w14:paraId="799A5568" w14:textId="77777777" w:rsidR="000518A4" w:rsidRPr="000518A4" w:rsidRDefault="000518A4" w:rsidP="00FE0AC4">
      <w:pPr>
        <w:widowControl/>
        <w:numPr>
          <w:ilvl w:val="0"/>
          <w:numId w:val="26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  <w:t xml:space="preserve">refuse onboarding </w:t>
      </w:r>
    </w:p>
    <w:p w14:paraId="30CB793C" w14:textId="77777777" w:rsidR="000518A4" w:rsidRPr="000518A4" w:rsidRDefault="000518A4" w:rsidP="00FE0AC4">
      <w:pPr>
        <w:widowControl/>
        <w:numPr>
          <w:ilvl w:val="0"/>
          <w:numId w:val="26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  <w:t xml:space="preserve">suspend services immediately </w:t>
      </w:r>
    </w:p>
    <w:p w14:paraId="08F6AF6B" w14:textId="77777777" w:rsidR="000518A4" w:rsidRPr="000518A4" w:rsidRDefault="000518A4" w:rsidP="00FE0AC4">
      <w:pPr>
        <w:widowControl/>
        <w:numPr>
          <w:ilvl w:val="0"/>
          <w:numId w:val="26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terminate the Agreement without liability</w:t>
      </w: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br/>
        <w:t xml:space="preserve">in case of AML/CTF suspicion or risk indicators. </w:t>
      </w:r>
    </w:p>
    <w:p w14:paraId="7AB44D52" w14:textId="149DF41E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</w:p>
    <w:p w14:paraId="72073E7E" w14:textId="77777777" w:rsidR="000518A4" w:rsidRPr="000518A4" w:rsidRDefault="000518A4" w:rsidP="00FE0AC4">
      <w:pPr>
        <w:widowControl/>
        <w:suppressAutoHyphens w:val="0"/>
        <w:outlineLvl w:val="2"/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>3.4. Sanctions Compliance</w:t>
      </w:r>
    </w:p>
    <w:p w14:paraId="1AF563C8" w14:textId="77777777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The Client represents and warrants that it is not:</w:t>
      </w:r>
    </w:p>
    <w:p w14:paraId="5301BACF" w14:textId="77777777" w:rsidR="000518A4" w:rsidRPr="000518A4" w:rsidRDefault="000518A4" w:rsidP="00FE0AC4">
      <w:pPr>
        <w:widowControl/>
        <w:numPr>
          <w:ilvl w:val="0"/>
          <w:numId w:val="27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  <w:t xml:space="preserve">subject to EU, UN, UK, US (OFAC) sanctions </w:t>
      </w:r>
    </w:p>
    <w:p w14:paraId="04687829" w14:textId="77777777" w:rsidR="000518A4" w:rsidRPr="000518A4" w:rsidRDefault="000518A4" w:rsidP="00FE0AC4">
      <w:pPr>
        <w:widowControl/>
        <w:numPr>
          <w:ilvl w:val="0"/>
          <w:numId w:val="27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 xml:space="preserve">owned or controlled by sanctioned persons </w:t>
      </w:r>
    </w:p>
    <w:p w14:paraId="36D67205" w14:textId="77777777" w:rsidR="000518A4" w:rsidRPr="000518A4" w:rsidRDefault="000518A4" w:rsidP="00FE0AC4">
      <w:pPr>
        <w:widowControl/>
        <w:numPr>
          <w:ilvl w:val="0"/>
          <w:numId w:val="27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lastRenderedPageBreak/>
        <w:t xml:space="preserve">acting on behalf of sanctioned entities </w:t>
      </w:r>
    </w:p>
    <w:p w14:paraId="5BE0FB56" w14:textId="77777777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Any breach constitutes immediate grounds for termination.</w:t>
      </w:r>
    </w:p>
    <w:p w14:paraId="6117040E" w14:textId="770EFA1C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</w:p>
    <w:p w14:paraId="4B0389EB" w14:textId="77777777" w:rsidR="000518A4" w:rsidRPr="000518A4" w:rsidRDefault="000518A4" w:rsidP="00FE0AC4">
      <w:pPr>
        <w:widowControl/>
        <w:suppressAutoHyphens w:val="0"/>
        <w:outlineLvl w:val="1"/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>4. ANTI-FRAUD / INTEGRITY WARRANTY</w:t>
      </w:r>
    </w:p>
    <w:p w14:paraId="61CEC75F" w14:textId="77777777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The Client represents and warrants that:</w:t>
      </w:r>
    </w:p>
    <w:p w14:paraId="54C380E5" w14:textId="77777777" w:rsidR="000518A4" w:rsidRPr="000518A4" w:rsidRDefault="000518A4" w:rsidP="00FE0AC4">
      <w:pPr>
        <w:widowControl/>
        <w:numPr>
          <w:ilvl w:val="0"/>
          <w:numId w:val="28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 xml:space="preserve">all information provided is true, accurate, and not misleading </w:t>
      </w:r>
    </w:p>
    <w:p w14:paraId="6B34B4EB" w14:textId="77777777" w:rsidR="000518A4" w:rsidRPr="000518A4" w:rsidRDefault="000518A4" w:rsidP="00FE0AC4">
      <w:pPr>
        <w:widowControl/>
        <w:numPr>
          <w:ilvl w:val="0"/>
          <w:numId w:val="28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 xml:space="preserve">no fraudulent, corrupt, or illicit activity is involved </w:t>
      </w:r>
    </w:p>
    <w:p w14:paraId="600D9281" w14:textId="77777777" w:rsidR="000518A4" w:rsidRPr="000518A4" w:rsidRDefault="000518A4" w:rsidP="00FE0AC4">
      <w:pPr>
        <w:widowControl/>
        <w:numPr>
          <w:ilvl w:val="0"/>
          <w:numId w:val="28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 xml:space="preserve">no misrepresentation of assets, counterparties, or transactions occurs </w:t>
      </w:r>
    </w:p>
    <w:p w14:paraId="03BA57E0" w14:textId="77777777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The Service Provider assumes no liability for third-party fraud or misrepresentation.</w:t>
      </w:r>
    </w:p>
    <w:p w14:paraId="1EC9ED44" w14:textId="1DB9AC2D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</w:p>
    <w:p w14:paraId="43A008B8" w14:textId="77777777" w:rsidR="000518A4" w:rsidRPr="000518A4" w:rsidRDefault="000518A4" w:rsidP="00FE0AC4">
      <w:pPr>
        <w:widowControl/>
        <w:suppressAutoHyphens w:val="0"/>
        <w:outlineLvl w:val="1"/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>5. ESG / REPUTATIONAL RISK CLAUSE</w:t>
      </w:r>
    </w:p>
    <w:p w14:paraId="6D7B4B77" w14:textId="77777777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The Service Provider reserves the right to refuse or terminate engagement where reputational, ethical, environmental, or governance risks are identified.</w:t>
      </w:r>
    </w:p>
    <w:p w14:paraId="2E0AFF28" w14:textId="2C679B33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</w:p>
    <w:p w14:paraId="76EB5CCC" w14:textId="77777777" w:rsidR="000518A4" w:rsidRPr="000518A4" w:rsidRDefault="000518A4" w:rsidP="00FE0AC4">
      <w:pPr>
        <w:widowControl/>
        <w:suppressAutoHyphens w:val="0"/>
        <w:outlineLvl w:val="1"/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>6. LIMITATION OF LIABILITY (BANK-LEVEL STANDARD)</w:t>
      </w:r>
    </w:p>
    <w:p w14:paraId="3E53F1F3" w14:textId="77777777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6.1. To the maximum extent permitted by law:</w:t>
      </w:r>
    </w:p>
    <w:p w14:paraId="3575CA39" w14:textId="77777777" w:rsidR="000518A4" w:rsidRPr="000518A4" w:rsidRDefault="000518A4" w:rsidP="00FE0AC4">
      <w:pPr>
        <w:widowControl/>
        <w:numPr>
          <w:ilvl w:val="0"/>
          <w:numId w:val="29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 xml:space="preserve">the Service Provider excludes all liability for indirect, consequential, punitive, or reputational damages </w:t>
      </w:r>
    </w:p>
    <w:p w14:paraId="02DBC979" w14:textId="77777777" w:rsidR="000518A4" w:rsidRPr="000518A4" w:rsidRDefault="000518A4" w:rsidP="00FE0AC4">
      <w:pPr>
        <w:widowControl/>
        <w:numPr>
          <w:ilvl w:val="0"/>
          <w:numId w:val="29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 xml:space="preserve">no liability shall arise from reliance on advisory outputs </w:t>
      </w:r>
    </w:p>
    <w:p w14:paraId="44CCD57D" w14:textId="77777777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6.2. Aggregate liability shall in all cases be limited to the total fees actually paid under this Agreement.</w:t>
      </w:r>
    </w:p>
    <w:p w14:paraId="0126EE8A" w14:textId="59EB2141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</w:p>
    <w:p w14:paraId="4D99CB3F" w14:textId="77777777" w:rsidR="000518A4" w:rsidRPr="000518A4" w:rsidRDefault="000518A4" w:rsidP="00FE0AC4">
      <w:pPr>
        <w:widowControl/>
        <w:suppressAutoHyphens w:val="0"/>
        <w:outlineLvl w:val="1"/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>7. INDEMNITY</w:t>
      </w:r>
    </w:p>
    <w:p w14:paraId="201702B0" w14:textId="77777777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The Client agrees to fully indemnify and hold harmless the Service Provider against any:</w:t>
      </w:r>
    </w:p>
    <w:p w14:paraId="2DCECDDD" w14:textId="77777777" w:rsidR="000518A4" w:rsidRPr="000518A4" w:rsidRDefault="000518A4" w:rsidP="00FE0AC4">
      <w:pPr>
        <w:widowControl/>
        <w:numPr>
          <w:ilvl w:val="0"/>
          <w:numId w:val="30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  <w:t xml:space="preserve">losses </w:t>
      </w:r>
    </w:p>
    <w:p w14:paraId="71BC6C67" w14:textId="77777777" w:rsidR="000518A4" w:rsidRPr="000518A4" w:rsidRDefault="000518A4" w:rsidP="00FE0AC4">
      <w:pPr>
        <w:widowControl/>
        <w:numPr>
          <w:ilvl w:val="0"/>
          <w:numId w:val="30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  <w:t xml:space="preserve">claims </w:t>
      </w:r>
    </w:p>
    <w:p w14:paraId="64979271" w14:textId="77777777" w:rsidR="000518A4" w:rsidRPr="000518A4" w:rsidRDefault="000518A4" w:rsidP="00FE0AC4">
      <w:pPr>
        <w:widowControl/>
        <w:numPr>
          <w:ilvl w:val="0"/>
          <w:numId w:val="30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  <w:t xml:space="preserve">damages </w:t>
      </w:r>
    </w:p>
    <w:p w14:paraId="25D9EFF7" w14:textId="77777777" w:rsidR="000518A4" w:rsidRPr="000518A4" w:rsidRDefault="000518A4" w:rsidP="00FE0AC4">
      <w:pPr>
        <w:widowControl/>
        <w:numPr>
          <w:ilvl w:val="0"/>
          <w:numId w:val="30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  <w:t xml:space="preserve">regulatory actions </w:t>
      </w:r>
    </w:p>
    <w:p w14:paraId="34D79453" w14:textId="77777777" w:rsidR="000518A4" w:rsidRPr="000518A4" w:rsidRDefault="000518A4" w:rsidP="00FE0AC4">
      <w:pPr>
        <w:widowControl/>
        <w:numPr>
          <w:ilvl w:val="0"/>
          <w:numId w:val="30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  <w:t xml:space="preserve">third-party claims </w:t>
      </w:r>
    </w:p>
    <w:p w14:paraId="4D61F377" w14:textId="77777777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arising from Client’s use of advice, decisions, or misrepresentation of facts.</w:t>
      </w:r>
    </w:p>
    <w:p w14:paraId="41C608BA" w14:textId="06252438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</w:p>
    <w:p w14:paraId="6549A202" w14:textId="77777777" w:rsidR="000518A4" w:rsidRPr="000518A4" w:rsidRDefault="000518A4" w:rsidP="00FE0AC4">
      <w:pPr>
        <w:widowControl/>
        <w:suppressAutoHyphens w:val="0"/>
        <w:outlineLvl w:val="1"/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>8. NON-RELIANCE CLAUSE</w:t>
      </w:r>
    </w:p>
    <w:p w14:paraId="54D909C8" w14:textId="77777777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The Client expressly acknowledges that:</w:t>
      </w:r>
    </w:p>
    <w:p w14:paraId="25591C71" w14:textId="77777777" w:rsidR="000518A4" w:rsidRPr="000518A4" w:rsidRDefault="000518A4" w:rsidP="00FE0AC4">
      <w:pPr>
        <w:widowControl/>
        <w:numPr>
          <w:ilvl w:val="0"/>
          <w:numId w:val="31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 xml:space="preserve">it does not rely solely on the Service Provider’s advice </w:t>
      </w:r>
    </w:p>
    <w:p w14:paraId="66A4EC45" w14:textId="77777777" w:rsidR="000518A4" w:rsidRPr="000518A4" w:rsidRDefault="000518A4" w:rsidP="00FE0AC4">
      <w:pPr>
        <w:widowControl/>
        <w:numPr>
          <w:ilvl w:val="0"/>
          <w:numId w:val="31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 xml:space="preserve">all final decisions are made independently by the Client </w:t>
      </w:r>
    </w:p>
    <w:p w14:paraId="60090F5F" w14:textId="77777777" w:rsidR="000518A4" w:rsidRPr="000518A4" w:rsidRDefault="000518A4" w:rsidP="00FE0AC4">
      <w:pPr>
        <w:widowControl/>
        <w:numPr>
          <w:ilvl w:val="0"/>
          <w:numId w:val="31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 xml:space="preserve">the Service Provider provides informational and analytical input only </w:t>
      </w:r>
    </w:p>
    <w:p w14:paraId="569F9676" w14:textId="2029793B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</w:p>
    <w:p w14:paraId="435C1CBC" w14:textId="77777777" w:rsidR="000518A4" w:rsidRPr="000518A4" w:rsidRDefault="000518A4" w:rsidP="00FE0AC4">
      <w:pPr>
        <w:widowControl/>
        <w:suppressAutoHyphens w:val="0"/>
        <w:outlineLvl w:val="1"/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>9. CONFIDENTIALITY</w:t>
      </w:r>
    </w:p>
    <w:p w14:paraId="3FC73967" w14:textId="77777777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All information exchanged shall remain strictly confidential, except where disclosure is required by law or regulatory authority.</w:t>
      </w:r>
    </w:p>
    <w:p w14:paraId="58F20DD7" w14:textId="48B9EF98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</w:p>
    <w:p w14:paraId="5909E0BF" w14:textId="77777777" w:rsidR="000518A4" w:rsidRPr="000518A4" w:rsidRDefault="000518A4" w:rsidP="00FE0AC4">
      <w:pPr>
        <w:widowControl/>
        <w:suppressAutoHyphens w:val="0"/>
        <w:outlineLvl w:val="1"/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>10. DATA PROTECTION</w:t>
      </w:r>
    </w:p>
    <w:p w14:paraId="6AFFF1F3" w14:textId="77777777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Processing of personal data shall comply with</w:t>
      </w: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br/>
        <w:t>General Data Protection Regulation (GDPR)</w:t>
      </w:r>
    </w:p>
    <w:p w14:paraId="77F1ED10" w14:textId="4737F4DF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</w:p>
    <w:p w14:paraId="17206D56" w14:textId="77777777" w:rsidR="000518A4" w:rsidRPr="000518A4" w:rsidRDefault="000518A4" w:rsidP="00FE0AC4">
      <w:pPr>
        <w:widowControl/>
        <w:suppressAutoHyphens w:val="0"/>
        <w:outlineLvl w:val="1"/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>11. TERMINATION (NO FAULT / IMMEDIATE TERMINATION)</w:t>
      </w:r>
    </w:p>
    <w:p w14:paraId="520F2CB8" w14:textId="77777777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The Service Provider may terminate this Agreement immediately upon:</w:t>
      </w:r>
    </w:p>
    <w:p w14:paraId="2B337CB1" w14:textId="77777777" w:rsidR="000518A4" w:rsidRPr="000518A4" w:rsidRDefault="000518A4" w:rsidP="00FE0AC4">
      <w:pPr>
        <w:widowControl/>
        <w:numPr>
          <w:ilvl w:val="0"/>
          <w:numId w:val="32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  <w:t xml:space="preserve">compliance risk identification </w:t>
      </w:r>
    </w:p>
    <w:p w14:paraId="714350B7" w14:textId="77777777" w:rsidR="000518A4" w:rsidRPr="000518A4" w:rsidRDefault="000518A4" w:rsidP="00FE0AC4">
      <w:pPr>
        <w:widowControl/>
        <w:numPr>
          <w:ilvl w:val="0"/>
          <w:numId w:val="32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  <w:t xml:space="preserve">sanctions exposure </w:t>
      </w:r>
    </w:p>
    <w:p w14:paraId="3E7C6215" w14:textId="77777777" w:rsidR="000518A4" w:rsidRPr="000518A4" w:rsidRDefault="000518A4" w:rsidP="00FE0AC4">
      <w:pPr>
        <w:widowControl/>
        <w:numPr>
          <w:ilvl w:val="0"/>
          <w:numId w:val="32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  <w:t xml:space="preserve">AML/CTF concerns </w:t>
      </w:r>
    </w:p>
    <w:p w14:paraId="44CBA528" w14:textId="77777777" w:rsidR="000518A4" w:rsidRPr="000518A4" w:rsidRDefault="000518A4" w:rsidP="00FE0AC4">
      <w:pPr>
        <w:widowControl/>
        <w:numPr>
          <w:ilvl w:val="0"/>
          <w:numId w:val="32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  <w:t xml:space="preserve">reputational risk assessment </w:t>
      </w:r>
    </w:p>
    <w:p w14:paraId="538BCE17" w14:textId="77777777" w:rsidR="000518A4" w:rsidRPr="000518A4" w:rsidRDefault="000518A4" w:rsidP="00FE0AC4">
      <w:pPr>
        <w:widowControl/>
        <w:numPr>
          <w:ilvl w:val="0"/>
          <w:numId w:val="32"/>
        </w:numPr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 xml:space="preserve">refusal to provide KYC/EDD documentation </w:t>
      </w:r>
    </w:p>
    <w:p w14:paraId="356E2B09" w14:textId="77777777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No compensation shall be due upon termination under this clause.</w:t>
      </w:r>
    </w:p>
    <w:p w14:paraId="5E75DA93" w14:textId="2B39106D" w:rsid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fr-FR" w:eastAsia="ru-RU"/>
        </w:rPr>
      </w:pPr>
    </w:p>
    <w:p w14:paraId="6A4F1F3A" w14:textId="77777777" w:rsidR="000518A4" w:rsidRPr="000518A4" w:rsidRDefault="000518A4" w:rsidP="00FE0AC4">
      <w:pPr>
        <w:widowControl/>
        <w:suppressAutoHyphens w:val="0"/>
        <w:outlineLvl w:val="1"/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>12. FORCE MAJEURE</w:t>
      </w:r>
    </w:p>
    <w:p w14:paraId="786DEE80" w14:textId="77777777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Neither Party shall be liable for failure or delay due to events beyond reasonable control, including regulatory actions, geopolitical events, or financial system disruptions.</w:t>
      </w:r>
    </w:p>
    <w:p w14:paraId="2C639D10" w14:textId="5C079DAE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</w:p>
    <w:p w14:paraId="048D2C55" w14:textId="77777777" w:rsidR="000518A4" w:rsidRPr="000518A4" w:rsidRDefault="000518A4" w:rsidP="00FE0AC4">
      <w:pPr>
        <w:widowControl/>
        <w:suppressAutoHyphens w:val="0"/>
        <w:outlineLvl w:val="1"/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>13. GOVERNING LAW AND JURISDICTION</w:t>
      </w:r>
    </w:p>
    <w:p w14:paraId="36EA713A" w14:textId="77777777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This Agreement shall be governed by the laws of France.</w:t>
      </w:r>
    </w:p>
    <w:p w14:paraId="5B068853" w14:textId="77777777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Any disputes shall be subject to the exclusive jurisdiction of competent courts of France.</w:t>
      </w:r>
    </w:p>
    <w:p w14:paraId="24A8B238" w14:textId="528BE61C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</w:p>
    <w:p w14:paraId="76C9CE8E" w14:textId="77777777" w:rsidR="000518A4" w:rsidRPr="000518A4" w:rsidRDefault="000518A4" w:rsidP="00FE0AC4">
      <w:pPr>
        <w:widowControl/>
        <w:suppressAutoHyphens w:val="0"/>
        <w:outlineLvl w:val="1"/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>14. ENTIRE AGREEMENT</w:t>
      </w:r>
    </w:p>
    <w:p w14:paraId="370610FA" w14:textId="77777777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This Agreement constitutes the entire understanding between the Parties and supersedes all prior discussions or representations.</w:t>
      </w:r>
    </w:p>
    <w:p w14:paraId="7EC6162A" w14:textId="25B60288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ru-RU" w:eastAsia="ru-RU"/>
        </w:rPr>
      </w:pPr>
    </w:p>
    <w:p w14:paraId="104D572D" w14:textId="77777777" w:rsidR="000518A4" w:rsidRPr="000518A4" w:rsidRDefault="000518A4" w:rsidP="00FE0AC4">
      <w:pPr>
        <w:widowControl/>
        <w:suppressAutoHyphens w:val="0"/>
        <w:outlineLvl w:val="1"/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>15. EXECUTION</w:t>
      </w:r>
    </w:p>
    <w:p w14:paraId="02160E07" w14:textId="77777777" w:rsidR="000518A4" w:rsidRPr="000518A4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  <w:t>This Agreement may be executed electronically and in counterparts.</w:t>
      </w:r>
    </w:p>
    <w:p w14:paraId="2324CA42" w14:textId="792F46A4" w:rsidR="000518A4" w:rsidRPr="002111D0" w:rsidRDefault="000518A4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fr-FR" w:eastAsia="ru-RU"/>
        </w:rPr>
      </w:pPr>
    </w:p>
    <w:p w14:paraId="53EEFCD6" w14:textId="502C30AD" w:rsidR="00DF0CE2" w:rsidRPr="002111D0" w:rsidRDefault="00DF0CE2" w:rsidP="00DF0CE2">
      <w:pPr>
        <w:pStyle w:val="font8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0"/>
          <w:szCs w:val="20"/>
          <w:lang w:val="en-GB"/>
        </w:rPr>
      </w:pPr>
      <w:r w:rsidRPr="000518A4">
        <w:rPr>
          <w:rFonts w:asciiTheme="minorHAnsi" w:hAnsiTheme="minorHAnsi" w:cstheme="minorHAnsi"/>
          <w:b/>
          <w:bCs/>
          <w:sz w:val="20"/>
          <w:szCs w:val="20"/>
          <w:lang w:val="en-GB"/>
        </w:rPr>
        <w:t>1</w:t>
      </w:r>
      <w:r w:rsidRPr="002111D0">
        <w:rPr>
          <w:rFonts w:asciiTheme="minorHAnsi" w:hAnsiTheme="minorHAnsi" w:cstheme="minorHAnsi"/>
          <w:b/>
          <w:bCs/>
          <w:sz w:val="20"/>
          <w:szCs w:val="20"/>
          <w:lang w:val="en-GB"/>
        </w:rPr>
        <w:t>6</w:t>
      </w:r>
      <w:r w:rsidRPr="000518A4">
        <w:rPr>
          <w:rFonts w:asciiTheme="minorHAnsi" w:hAnsiTheme="minorHAnsi" w:cstheme="minorHAnsi"/>
          <w:b/>
          <w:bCs/>
          <w:sz w:val="20"/>
          <w:szCs w:val="20"/>
          <w:lang w:val="en-GB"/>
        </w:rPr>
        <w:t xml:space="preserve">. </w:t>
      </w:r>
      <w:r w:rsidRPr="002111D0">
        <w:rPr>
          <w:rFonts w:asciiTheme="minorHAnsi" w:hAnsiTheme="minorHAnsi" w:cstheme="minorHAnsi"/>
          <w:b/>
          <w:bCs/>
          <w:color w:val="000000"/>
          <w:sz w:val="20"/>
          <w:szCs w:val="20"/>
          <w:lang w:val="en-GB"/>
        </w:rPr>
        <w:t>BANK DETAILS</w:t>
      </w:r>
      <w:r w:rsidRPr="002111D0">
        <w:rPr>
          <w:rFonts w:asciiTheme="minorHAnsi" w:hAnsiTheme="minorHAnsi" w:cstheme="minorHAnsi"/>
          <w:color w:val="000000"/>
          <w:sz w:val="20"/>
          <w:szCs w:val="20"/>
          <w:lang w:val="en-GB"/>
        </w:rPr>
        <w:t> 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615CE6" w:rsidRPr="002111D0" w14:paraId="1D7D264E" w14:textId="77777777" w:rsidTr="002111D0">
        <w:tc>
          <w:tcPr>
            <w:tcW w:w="4813" w:type="dxa"/>
          </w:tcPr>
          <w:p w14:paraId="59FE4A60" w14:textId="77777777" w:rsidR="00615CE6" w:rsidRPr="002111D0" w:rsidRDefault="00615CE6" w:rsidP="00615CE6">
            <w:pPr>
              <w:pStyle w:val="font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111D0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BANK DETAILS USDT (Cryptocurrency)</w:t>
            </w:r>
          </w:p>
          <w:p w14:paraId="0B7835CC" w14:textId="77777777" w:rsidR="00615CE6" w:rsidRPr="002111D0" w:rsidRDefault="00615CE6" w:rsidP="00615CE6">
            <w:pPr>
              <w:pStyle w:val="font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111D0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Address (wallet): NET TRC20 Tron (TRX)</w:t>
            </w:r>
          </w:p>
          <w:p w14:paraId="1DB47C53" w14:textId="77777777" w:rsidR="00615CE6" w:rsidRPr="002111D0" w:rsidRDefault="00615CE6" w:rsidP="00615CE6">
            <w:pPr>
              <w:pStyle w:val="font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111D0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TPLEVcJutp79dQVfTxvaZVFhz3LYzWL6f2</w:t>
            </w:r>
          </w:p>
          <w:p w14:paraId="6D9700FF" w14:textId="77777777" w:rsidR="00615CE6" w:rsidRPr="002111D0" w:rsidRDefault="00615CE6" w:rsidP="006B1819">
            <w:pPr>
              <w:pStyle w:val="font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814" w:type="dxa"/>
          </w:tcPr>
          <w:p w14:paraId="550E37BD" w14:textId="77777777" w:rsidR="00615CE6" w:rsidRPr="002111D0" w:rsidRDefault="00615CE6" w:rsidP="00FE0AC4">
            <w:pPr>
              <w:widowControl/>
              <w:suppressAutoHyphens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n-GB" w:eastAsia="ru-RU"/>
              </w:rPr>
            </w:pPr>
          </w:p>
        </w:tc>
      </w:tr>
      <w:tr w:rsidR="006B1819" w:rsidRPr="002111D0" w14:paraId="6072D90A" w14:textId="77777777" w:rsidTr="002111D0">
        <w:tc>
          <w:tcPr>
            <w:tcW w:w="4813" w:type="dxa"/>
          </w:tcPr>
          <w:p w14:paraId="1A521315" w14:textId="4D7EAEC9" w:rsidR="006B1819" w:rsidRPr="002111D0" w:rsidRDefault="006B1819" w:rsidP="006B1819">
            <w:pPr>
              <w:pStyle w:val="font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111D0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BANK DETAILS EUR</w:t>
            </w:r>
          </w:p>
          <w:p w14:paraId="59B2BAB5" w14:textId="77777777" w:rsidR="006B1819" w:rsidRPr="002111D0" w:rsidRDefault="006B1819" w:rsidP="006B1819">
            <w:pPr>
              <w:pStyle w:val="font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111D0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Bank Name: Ecobank São Tomé e Príncipe</w:t>
            </w:r>
          </w:p>
          <w:p w14:paraId="38B1A6CB" w14:textId="77777777" w:rsidR="006B1819" w:rsidRPr="002111D0" w:rsidRDefault="006B1819" w:rsidP="006B1819">
            <w:pPr>
              <w:pStyle w:val="font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111D0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Registered Bank Address: São Tomé e Príncipe, São Tomé, 316 Travessa do Pelourinho</w:t>
            </w:r>
          </w:p>
          <w:p w14:paraId="125888F3" w14:textId="77777777" w:rsidR="006B1819" w:rsidRPr="002111D0" w:rsidRDefault="006B1819" w:rsidP="006B1819">
            <w:pPr>
              <w:pStyle w:val="font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111D0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SWIFT: ECOCSTST</w:t>
            </w:r>
          </w:p>
          <w:p w14:paraId="698A8587" w14:textId="77777777" w:rsidR="006B1819" w:rsidRPr="002111D0" w:rsidRDefault="006B1819" w:rsidP="006B1819">
            <w:pPr>
              <w:pStyle w:val="font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111D0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Account owner: CEIF - STP</w:t>
            </w:r>
          </w:p>
          <w:p w14:paraId="7C0F4933" w14:textId="77777777" w:rsidR="00615CE6" w:rsidRPr="002111D0" w:rsidRDefault="006B1819" w:rsidP="006B1819">
            <w:pPr>
              <w:pStyle w:val="font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111D0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 xml:space="preserve">Account number: </w:t>
            </w:r>
          </w:p>
          <w:p w14:paraId="02316F2D" w14:textId="3DE7AE1C" w:rsidR="006B1819" w:rsidRPr="002111D0" w:rsidRDefault="006B1819" w:rsidP="006B1819">
            <w:pPr>
              <w:pStyle w:val="font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111D0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34360008777 (NIB 000800013436000877787)</w:t>
            </w:r>
          </w:p>
          <w:p w14:paraId="59209DEE" w14:textId="3723A22B" w:rsidR="006B1819" w:rsidRPr="002111D0" w:rsidRDefault="006B1819" w:rsidP="00615CE6">
            <w:pPr>
              <w:pStyle w:val="font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111D0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IBAN: ST23000800013436000877787</w:t>
            </w:r>
          </w:p>
        </w:tc>
        <w:tc>
          <w:tcPr>
            <w:tcW w:w="4814" w:type="dxa"/>
          </w:tcPr>
          <w:p w14:paraId="53578AC0" w14:textId="77777777" w:rsidR="006B1819" w:rsidRPr="002111D0" w:rsidRDefault="006B1819" w:rsidP="00FE0AC4">
            <w:pPr>
              <w:widowControl/>
              <w:suppressAutoHyphens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n-GB" w:eastAsia="ru-RU"/>
              </w:rPr>
            </w:pPr>
          </w:p>
        </w:tc>
      </w:tr>
      <w:tr w:rsidR="00615CE6" w:rsidRPr="002111D0" w14:paraId="0F5AEC5B" w14:textId="77777777" w:rsidTr="002111D0">
        <w:tc>
          <w:tcPr>
            <w:tcW w:w="4813" w:type="dxa"/>
          </w:tcPr>
          <w:p w14:paraId="57CE6D5B" w14:textId="63C4DB8D" w:rsidR="00615CE6" w:rsidRPr="002111D0" w:rsidRDefault="00615CE6" w:rsidP="006B1819">
            <w:pPr>
              <w:pStyle w:val="font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111D0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CORRESPONDING BANK 1: CITIBANK INTERNATIONAL PLC, CITIGROUP CENTRE, CANADA SQUARE CANARY, WHARF LONDON - UNITED KINGDOM E14 5LB, SWIFT: CITI GB2L, IBAN: GB37CITI18500811839853</w:t>
            </w:r>
          </w:p>
        </w:tc>
        <w:tc>
          <w:tcPr>
            <w:tcW w:w="4814" w:type="dxa"/>
          </w:tcPr>
          <w:p w14:paraId="25462735" w14:textId="77777777" w:rsidR="00615CE6" w:rsidRPr="002111D0" w:rsidRDefault="00615CE6" w:rsidP="00FE0AC4">
            <w:pPr>
              <w:widowControl/>
              <w:suppressAutoHyphens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n-GB" w:eastAsia="ru-RU"/>
              </w:rPr>
            </w:pPr>
          </w:p>
        </w:tc>
      </w:tr>
      <w:tr w:rsidR="00615CE6" w:rsidRPr="002111D0" w14:paraId="52ED6E1A" w14:textId="77777777" w:rsidTr="002111D0">
        <w:tc>
          <w:tcPr>
            <w:tcW w:w="4813" w:type="dxa"/>
          </w:tcPr>
          <w:p w14:paraId="25517DE2" w14:textId="77777777" w:rsidR="00615CE6" w:rsidRPr="002111D0" w:rsidRDefault="00615CE6" w:rsidP="00615CE6">
            <w:pPr>
              <w:pStyle w:val="font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  <w:r w:rsidRPr="002111D0"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  <w:t>CORRESPONDING BANK 2: NATIXIS PARIS, BP 4 – 75060 PARIS CEDEX 02 FRANCE, SWIFT: NATX FRPP, IBAN:FR7630007999990640987800054</w:t>
            </w:r>
          </w:p>
          <w:p w14:paraId="28386740" w14:textId="77777777" w:rsidR="00615CE6" w:rsidRPr="002111D0" w:rsidRDefault="00615CE6" w:rsidP="006B1819">
            <w:pPr>
              <w:pStyle w:val="font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814" w:type="dxa"/>
          </w:tcPr>
          <w:p w14:paraId="16DDB820" w14:textId="77777777" w:rsidR="00615CE6" w:rsidRPr="002111D0" w:rsidRDefault="00615CE6" w:rsidP="00FE0AC4">
            <w:pPr>
              <w:widowControl/>
              <w:suppressAutoHyphens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n-GB" w:eastAsia="ru-RU"/>
              </w:rPr>
            </w:pPr>
          </w:p>
        </w:tc>
      </w:tr>
    </w:tbl>
    <w:p w14:paraId="42D1F8FB" w14:textId="77777777" w:rsidR="006B1819" w:rsidRPr="000518A4" w:rsidRDefault="006B1819" w:rsidP="00FE0AC4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0"/>
          <w:szCs w:val="20"/>
          <w:lang w:val="en-GB" w:eastAsia="ru-RU"/>
        </w:rPr>
      </w:pPr>
    </w:p>
    <w:p w14:paraId="557003CB" w14:textId="77777777" w:rsidR="000518A4" w:rsidRPr="000518A4" w:rsidRDefault="000518A4" w:rsidP="00FE0AC4">
      <w:pPr>
        <w:widowControl/>
        <w:suppressAutoHyphens w:val="0"/>
        <w:outlineLvl w:val="1"/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</w:pPr>
      <w:r w:rsidRPr="000518A4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lang w:val="en-GB" w:eastAsia="ru-RU"/>
        </w:rPr>
        <w:t>SIGNATURES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2F6352" w:rsidRPr="002111D0" w14:paraId="553C8DC5" w14:textId="77777777" w:rsidTr="002F6352">
        <w:tc>
          <w:tcPr>
            <w:tcW w:w="4813" w:type="dxa"/>
          </w:tcPr>
          <w:p w14:paraId="17245628" w14:textId="77777777" w:rsidR="002F6352" w:rsidRPr="000518A4" w:rsidRDefault="002F6352" w:rsidP="002F6352">
            <w:pPr>
              <w:widowControl/>
              <w:suppressAutoHyphens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n-GB" w:eastAsia="ru-RU"/>
              </w:rPr>
            </w:pPr>
            <w:r w:rsidRPr="000518A4">
              <w:rPr>
                <w:rFonts w:asciiTheme="minorHAnsi" w:eastAsia="Times New Roman" w:hAnsiTheme="minorHAnsi" w:cstheme="minorHAnsi"/>
                <w:b/>
                <w:bCs/>
                <w:kern w:val="0"/>
                <w:sz w:val="20"/>
                <w:szCs w:val="20"/>
                <w:lang w:val="en-GB" w:eastAsia="ru-RU"/>
              </w:rPr>
              <w:t>For the Service Provider:</w:t>
            </w:r>
            <w:r w:rsidRPr="000518A4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n-GB" w:eastAsia="ru-RU"/>
              </w:rPr>
              <w:br/>
              <w:t>Private Limited Company “CEIF Kenya Limited”</w:t>
            </w:r>
            <w:r w:rsidRPr="000518A4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n-GB" w:eastAsia="ru-RU"/>
              </w:rPr>
              <w:br/>
              <w:t>Represented by: Cornelius Kundu</w:t>
            </w:r>
          </w:p>
          <w:p w14:paraId="680A0C54" w14:textId="77777777" w:rsidR="002F6352" w:rsidRPr="000518A4" w:rsidRDefault="002F6352" w:rsidP="002F6352">
            <w:pPr>
              <w:widowControl/>
              <w:suppressAutoHyphens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0518A4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Signature: ___________________</w:t>
            </w:r>
          </w:p>
          <w:p w14:paraId="6487DD83" w14:textId="77777777" w:rsidR="002F6352" w:rsidRPr="000518A4" w:rsidRDefault="002F6352" w:rsidP="002F6352">
            <w:pPr>
              <w:widowControl/>
              <w:suppressAutoHyphens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  <w:p w14:paraId="5ECB6BF7" w14:textId="77777777" w:rsidR="002F6352" w:rsidRPr="002111D0" w:rsidRDefault="002F6352" w:rsidP="00FE0AC4">
            <w:pPr>
              <w:widowControl/>
              <w:suppressAutoHyphens w:val="0"/>
              <w:rPr>
                <w:rFonts w:asciiTheme="minorHAnsi" w:eastAsia="Times New Roman" w:hAnsiTheme="minorHAnsi" w:cstheme="minorHAnsi"/>
                <w:b/>
                <w:bCs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4814" w:type="dxa"/>
          </w:tcPr>
          <w:p w14:paraId="1DBF2312" w14:textId="77777777" w:rsidR="002F6352" w:rsidRPr="000518A4" w:rsidRDefault="002F6352" w:rsidP="002F6352">
            <w:pPr>
              <w:widowControl/>
              <w:suppressAutoHyphens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n-GB" w:eastAsia="ru-RU"/>
              </w:rPr>
            </w:pPr>
            <w:r w:rsidRPr="000518A4">
              <w:rPr>
                <w:rFonts w:asciiTheme="minorHAnsi" w:eastAsia="Times New Roman" w:hAnsiTheme="minorHAnsi" w:cstheme="minorHAnsi"/>
                <w:b/>
                <w:bCs/>
                <w:kern w:val="0"/>
                <w:sz w:val="20"/>
                <w:szCs w:val="20"/>
                <w:lang w:val="en-GB" w:eastAsia="ru-RU"/>
              </w:rPr>
              <w:t>For the Client:</w:t>
            </w:r>
            <w:r w:rsidRPr="000518A4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n-GB" w:eastAsia="ru-RU"/>
              </w:rPr>
              <w:br/>
              <w:t>[Name / Entity]</w:t>
            </w:r>
          </w:p>
          <w:p w14:paraId="105B057E" w14:textId="77777777" w:rsidR="002F6352" w:rsidRPr="002111D0" w:rsidRDefault="002F6352" w:rsidP="002F6352">
            <w:pPr>
              <w:widowControl/>
              <w:suppressAutoHyphens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  <w:p w14:paraId="48B127A8" w14:textId="4F4B21C3" w:rsidR="002F6352" w:rsidRPr="000518A4" w:rsidRDefault="002F6352" w:rsidP="002F6352">
            <w:pPr>
              <w:widowControl/>
              <w:suppressAutoHyphens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0518A4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Signature: ___________________</w:t>
            </w:r>
          </w:p>
          <w:p w14:paraId="3CF9C663" w14:textId="77777777" w:rsidR="002F6352" w:rsidRPr="002111D0" w:rsidRDefault="002F6352" w:rsidP="00FE0AC4">
            <w:pPr>
              <w:widowControl/>
              <w:suppressAutoHyphens w:val="0"/>
              <w:rPr>
                <w:rFonts w:asciiTheme="minorHAnsi" w:eastAsia="Times New Roman" w:hAnsiTheme="minorHAnsi" w:cstheme="minorHAnsi"/>
                <w:b/>
                <w:bCs/>
                <w:kern w:val="0"/>
                <w:sz w:val="20"/>
                <w:szCs w:val="20"/>
                <w:lang w:val="ru-RU" w:eastAsia="ru-RU"/>
              </w:rPr>
            </w:pPr>
          </w:p>
        </w:tc>
      </w:tr>
    </w:tbl>
    <w:p w14:paraId="73549EA1" w14:textId="77777777" w:rsidR="005630C5" w:rsidRDefault="005630C5" w:rsidP="00FE0AC4">
      <w:pPr>
        <w:widowControl/>
        <w:suppressAutoHyphens w:val="0"/>
        <w:rPr>
          <w:rFonts w:asciiTheme="minorHAnsi" w:eastAsia="Times New Roman" w:hAnsiTheme="minorHAnsi" w:cstheme="minorHAnsi"/>
          <w:b/>
          <w:bCs/>
          <w:kern w:val="0"/>
          <w:sz w:val="22"/>
          <w:szCs w:val="22"/>
          <w:lang w:val="ru-RU" w:eastAsia="ru-RU"/>
        </w:rPr>
      </w:pPr>
    </w:p>
    <w:p w14:paraId="170360EB" w14:textId="77777777" w:rsidR="00F87D6D" w:rsidRDefault="00F87D6D" w:rsidP="00FE0AC4">
      <w:pPr>
        <w:rPr>
          <w:rFonts w:asciiTheme="minorHAnsi" w:hAnsiTheme="minorHAnsi" w:cstheme="minorHAnsi"/>
          <w:sz w:val="22"/>
          <w:szCs w:val="22"/>
          <w:lang w:val="ru-RU"/>
        </w:rPr>
      </w:pPr>
    </w:p>
    <w:p w14:paraId="5E40D307" w14:textId="77777777" w:rsidR="00EC3A94" w:rsidRPr="00EC3A94" w:rsidRDefault="00EC3A94" w:rsidP="00EC3A94">
      <w:pPr>
        <w:rPr>
          <w:rFonts w:asciiTheme="minorHAnsi" w:hAnsiTheme="minorHAnsi" w:cstheme="minorHAnsi"/>
          <w:sz w:val="22"/>
          <w:szCs w:val="22"/>
          <w:lang w:val="ru-RU"/>
        </w:rPr>
      </w:pPr>
    </w:p>
    <w:p w14:paraId="4CB8CF14" w14:textId="77777777" w:rsidR="00EC3A94" w:rsidRPr="00EC3A94" w:rsidRDefault="00EC3A94" w:rsidP="00EC3A94">
      <w:pPr>
        <w:rPr>
          <w:rFonts w:asciiTheme="minorHAnsi" w:hAnsiTheme="minorHAnsi" w:cstheme="minorHAnsi"/>
          <w:sz w:val="22"/>
          <w:szCs w:val="22"/>
          <w:lang w:val="ru-RU"/>
        </w:rPr>
      </w:pPr>
    </w:p>
    <w:p w14:paraId="6997323C" w14:textId="77777777" w:rsidR="00EC3A94" w:rsidRPr="00EC3A94" w:rsidRDefault="00EC3A94" w:rsidP="00EC3A94">
      <w:pPr>
        <w:rPr>
          <w:rFonts w:asciiTheme="minorHAnsi" w:hAnsiTheme="minorHAnsi" w:cstheme="minorHAnsi"/>
          <w:sz w:val="22"/>
          <w:szCs w:val="22"/>
          <w:lang w:val="ru-RU"/>
        </w:rPr>
      </w:pPr>
    </w:p>
    <w:p w14:paraId="0B361B7C" w14:textId="77777777" w:rsidR="00EC3A94" w:rsidRPr="00EC3A94" w:rsidRDefault="00EC3A94" w:rsidP="00EC3A94">
      <w:pPr>
        <w:rPr>
          <w:rFonts w:asciiTheme="minorHAnsi" w:hAnsiTheme="minorHAnsi" w:cstheme="minorHAnsi"/>
          <w:sz w:val="22"/>
          <w:szCs w:val="22"/>
          <w:lang w:val="ru-RU"/>
        </w:rPr>
      </w:pPr>
    </w:p>
    <w:p w14:paraId="016CA0C4" w14:textId="77777777" w:rsidR="00EC3A94" w:rsidRPr="00EC3A94" w:rsidRDefault="00EC3A94" w:rsidP="00EC3A94">
      <w:pPr>
        <w:rPr>
          <w:rFonts w:asciiTheme="minorHAnsi" w:hAnsiTheme="minorHAnsi" w:cstheme="minorHAnsi"/>
          <w:sz w:val="22"/>
          <w:szCs w:val="22"/>
          <w:lang w:val="ru-RU"/>
        </w:rPr>
      </w:pPr>
    </w:p>
    <w:p w14:paraId="680C5450" w14:textId="77777777" w:rsidR="00EC3A94" w:rsidRPr="00EC3A94" w:rsidRDefault="00EC3A94" w:rsidP="00EC3A94">
      <w:pPr>
        <w:rPr>
          <w:rFonts w:asciiTheme="minorHAnsi" w:hAnsiTheme="minorHAnsi" w:cstheme="minorHAnsi"/>
          <w:sz w:val="22"/>
          <w:szCs w:val="22"/>
          <w:lang w:val="ru-RU"/>
        </w:rPr>
      </w:pPr>
    </w:p>
    <w:p w14:paraId="1F42CCB3" w14:textId="77777777" w:rsidR="00EC3A94" w:rsidRPr="00EC3A94" w:rsidRDefault="00EC3A94" w:rsidP="00EC3A94">
      <w:pPr>
        <w:rPr>
          <w:rFonts w:asciiTheme="minorHAnsi" w:hAnsiTheme="minorHAnsi" w:cstheme="minorHAnsi"/>
          <w:sz w:val="22"/>
          <w:szCs w:val="22"/>
          <w:lang w:val="ru-RU"/>
        </w:rPr>
      </w:pPr>
    </w:p>
    <w:p w14:paraId="66BB9D0B" w14:textId="77777777" w:rsidR="00EC3A94" w:rsidRPr="00EC3A94" w:rsidRDefault="00EC3A94" w:rsidP="00EC3A94">
      <w:pPr>
        <w:rPr>
          <w:rFonts w:asciiTheme="minorHAnsi" w:hAnsiTheme="minorHAnsi" w:cstheme="minorHAnsi"/>
          <w:sz w:val="22"/>
          <w:szCs w:val="22"/>
          <w:lang w:val="ru-RU"/>
        </w:rPr>
      </w:pPr>
    </w:p>
    <w:p w14:paraId="6603A598" w14:textId="77777777" w:rsidR="00EC3A94" w:rsidRPr="00EC3A94" w:rsidRDefault="00EC3A94" w:rsidP="00EC3A94">
      <w:pPr>
        <w:rPr>
          <w:rFonts w:asciiTheme="minorHAnsi" w:hAnsiTheme="minorHAnsi" w:cstheme="minorHAnsi"/>
          <w:sz w:val="22"/>
          <w:szCs w:val="22"/>
          <w:lang w:val="ru-RU"/>
        </w:rPr>
      </w:pPr>
    </w:p>
    <w:p w14:paraId="267730E8" w14:textId="77777777" w:rsidR="00EC3A94" w:rsidRPr="00EC3A94" w:rsidRDefault="00EC3A94" w:rsidP="00EC3A94">
      <w:pPr>
        <w:rPr>
          <w:rFonts w:asciiTheme="minorHAnsi" w:hAnsiTheme="minorHAnsi" w:cstheme="minorHAnsi"/>
          <w:sz w:val="22"/>
          <w:szCs w:val="22"/>
          <w:lang w:val="ru-RU"/>
        </w:rPr>
      </w:pPr>
    </w:p>
    <w:p w14:paraId="0BF98DEA" w14:textId="77777777" w:rsidR="00EC3A94" w:rsidRPr="00EC3A94" w:rsidRDefault="00EC3A94" w:rsidP="00EC3A94">
      <w:pPr>
        <w:rPr>
          <w:rFonts w:asciiTheme="minorHAnsi" w:hAnsiTheme="minorHAnsi" w:cstheme="minorHAnsi"/>
          <w:sz w:val="22"/>
          <w:szCs w:val="22"/>
          <w:lang w:val="ru-RU"/>
        </w:rPr>
      </w:pPr>
    </w:p>
    <w:p w14:paraId="6BCAD67F" w14:textId="77777777" w:rsidR="00EC3A94" w:rsidRPr="00EC3A94" w:rsidRDefault="00EC3A94" w:rsidP="00EC3A94">
      <w:pPr>
        <w:rPr>
          <w:rFonts w:asciiTheme="minorHAnsi" w:hAnsiTheme="minorHAnsi" w:cstheme="minorHAnsi"/>
          <w:sz w:val="22"/>
          <w:szCs w:val="22"/>
          <w:lang w:val="ru-RU"/>
        </w:rPr>
      </w:pPr>
    </w:p>
    <w:p w14:paraId="436C0682" w14:textId="77777777" w:rsidR="00EC3A94" w:rsidRPr="00EC3A94" w:rsidRDefault="00EC3A94" w:rsidP="00EC3A94">
      <w:pPr>
        <w:rPr>
          <w:rFonts w:asciiTheme="minorHAnsi" w:hAnsiTheme="minorHAnsi" w:cstheme="minorHAnsi"/>
          <w:sz w:val="22"/>
          <w:szCs w:val="22"/>
          <w:lang w:val="ru-RU"/>
        </w:rPr>
      </w:pPr>
    </w:p>
    <w:p w14:paraId="6B8E61A6" w14:textId="77777777" w:rsidR="00EC3A94" w:rsidRPr="00EC3A94" w:rsidRDefault="00EC3A94" w:rsidP="00EC3A94">
      <w:pPr>
        <w:rPr>
          <w:rFonts w:asciiTheme="minorHAnsi" w:hAnsiTheme="minorHAnsi" w:cstheme="minorHAnsi"/>
          <w:sz w:val="22"/>
          <w:szCs w:val="22"/>
          <w:lang w:val="ru-RU"/>
        </w:rPr>
      </w:pPr>
    </w:p>
    <w:p w14:paraId="045F0F03" w14:textId="77777777" w:rsidR="00EC3A94" w:rsidRPr="00EC3A94" w:rsidRDefault="00EC3A94" w:rsidP="00EC3A94">
      <w:pPr>
        <w:rPr>
          <w:rFonts w:asciiTheme="minorHAnsi" w:hAnsiTheme="minorHAnsi" w:cstheme="minorHAnsi"/>
          <w:sz w:val="22"/>
          <w:szCs w:val="22"/>
          <w:lang w:val="ru-RU"/>
        </w:rPr>
      </w:pPr>
    </w:p>
    <w:p w14:paraId="30BEBBCA" w14:textId="77777777" w:rsidR="00EC3A94" w:rsidRPr="00EC3A94" w:rsidRDefault="00EC3A94" w:rsidP="00EC3A94">
      <w:pPr>
        <w:rPr>
          <w:rFonts w:asciiTheme="minorHAnsi" w:hAnsiTheme="minorHAnsi" w:cstheme="minorHAnsi"/>
          <w:sz w:val="22"/>
          <w:szCs w:val="22"/>
          <w:lang w:val="ru-RU"/>
        </w:rPr>
      </w:pPr>
    </w:p>
    <w:p w14:paraId="7788FC26" w14:textId="77777777" w:rsidR="00EC3A94" w:rsidRDefault="00EC3A94" w:rsidP="00EC3A94">
      <w:pPr>
        <w:rPr>
          <w:rFonts w:asciiTheme="minorHAnsi" w:hAnsiTheme="minorHAnsi" w:cstheme="minorHAnsi"/>
          <w:sz w:val="22"/>
          <w:szCs w:val="22"/>
          <w:lang w:val="ru-RU"/>
        </w:rPr>
      </w:pPr>
    </w:p>
    <w:p w14:paraId="360ED95F" w14:textId="72B5DDC9" w:rsidR="00EC3A94" w:rsidRPr="00EC3A94" w:rsidRDefault="00EC3A94" w:rsidP="00EC3A94">
      <w:pPr>
        <w:tabs>
          <w:tab w:val="left" w:pos="7061"/>
        </w:tabs>
        <w:rPr>
          <w:rFonts w:asciiTheme="minorHAnsi" w:hAnsiTheme="minorHAnsi" w:cstheme="minorHAnsi"/>
          <w:sz w:val="22"/>
          <w:szCs w:val="22"/>
          <w:lang w:val="ru-RU"/>
        </w:rPr>
      </w:pPr>
      <w:r>
        <w:rPr>
          <w:rFonts w:asciiTheme="minorHAnsi" w:hAnsiTheme="minorHAnsi" w:cstheme="minorHAnsi"/>
          <w:sz w:val="22"/>
          <w:szCs w:val="22"/>
          <w:lang w:val="ru-RU"/>
        </w:rPr>
        <w:tab/>
      </w:r>
    </w:p>
    <w:sectPr w:rsidR="00EC3A94" w:rsidRPr="00EC3A94" w:rsidSect="00AF39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993" w:right="1134" w:bottom="993" w:left="1134" w:header="284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FD136" w14:textId="77777777" w:rsidR="00DE7D48" w:rsidRDefault="00DE7D48" w:rsidP="008813E7">
      <w:r>
        <w:separator/>
      </w:r>
    </w:p>
  </w:endnote>
  <w:endnote w:type="continuationSeparator" w:id="0">
    <w:p w14:paraId="252B66D4" w14:textId="77777777" w:rsidR="00DE7D48" w:rsidRDefault="00DE7D48" w:rsidP="00881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Wandohope">
    <w:charset w:val="80"/>
    <w:family w:val="roman"/>
    <w:pitch w:val="variable"/>
    <w:sig w:usb0="800002EF" w:usb1="09D77CFB" w:usb2="00000010" w:usb3="00000000" w:csb0="000A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8EA68" w14:textId="77777777" w:rsidR="00EC3A94" w:rsidRDefault="00EC3A94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695D2" w14:textId="6069D4F9" w:rsidR="00E0120C" w:rsidRPr="00AF3953" w:rsidRDefault="00E0120C" w:rsidP="00DA4057">
    <w:pPr>
      <w:pStyle w:val="af1"/>
      <w:pBdr>
        <w:top w:val="single" w:sz="4" w:space="1" w:color="984806" w:themeColor="accent6" w:themeShade="80"/>
      </w:pBdr>
      <w:jc w:val="right"/>
      <w:rPr>
        <w:rFonts w:asciiTheme="minorHAnsi" w:eastAsia="Times New Roman" w:hAnsiTheme="minorHAnsi" w:cstheme="minorHAnsi"/>
        <w:color w:val="984806" w:themeColor="accent6" w:themeShade="80"/>
        <w:kern w:val="0"/>
        <w:sz w:val="12"/>
        <w:szCs w:val="12"/>
        <w:lang w:val="en-GB" w:eastAsia="ru-RU"/>
      </w:rPr>
    </w:pPr>
    <w:r w:rsidRPr="000518A4">
      <w:rPr>
        <w:rFonts w:asciiTheme="minorHAnsi" w:eastAsia="Times New Roman" w:hAnsiTheme="minorHAnsi" w:cstheme="minorHAnsi"/>
        <w:color w:val="984806" w:themeColor="accent6" w:themeShade="80"/>
        <w:kern w:val="0"/>
        <w:sz w:val="12"/>
        <w:szCs w:val="12"/>
        <w:lang w:val="en-GB" w:eastAsia="ru-RU"/>
      </w:rPr>
      <w:t xml:space="preserve">Private Limited Company </w:t>
    </w:r>
    <w:r w:rsidR="00EC3A94" w:rsidRPr="00EC3A94">
      <w:rPr>
        <w:rFonts w:asciiTheme="minorHAnsi" w:eastAsia="Times New Roman" w:hAnsiTheme="minorHAnsi" w:cstheme="minorHAnsi"/>
        <w:color w:val="984806" w:themeColor="accent6" w:themeShade="80"/>
        <w:kern w:val="0"/>
        <w:sz w:val="12"/>
        <w:szCs w:val="12"/>
        <w:lang w:val="en-GB" w:eastAsia="ru-RU"/>
      </w:rPr>
      <w:t>«</w:t>
    </w:r>
    <w:r w:rsidRPr="000518A4">
      <w:rPr>
        <w:rFonts w:asciiTheme="minorHAnsi" w:eastAsia="Times New Roman" w:hAnsiTheme="minorHAnsi" w:cstheme="minorHAnsi"/>
        <w:color w:val="984806" w:themeColor="accent6" w:themeShade="80"/>
        <w:kern w:val="0"/>
        <w:sz w:val="12"/>
        <w:szCs w:val="12"/>
        <w:lang w:val="en-GB" w:eastAsia="ru-RU"/>
      </w:rPr>
      <w:t>CEIF Kenya Limited</w:t>
    </w:r>
    <w:r w:rsidR="00EC3A94" w:rsidRPr="00EC3A94">
      <w:rPr>
        <w:rFonts w:asciiTheme="minorHAnsi" w:eastAsia="Times New Roman" w:hAnsiTheme="minorHAnsi" w:cstheme="minorHAnsi"/>
        <w:color w:val="984806" w:themeColor="accent6" w:themeShade="80"/>
        <w:kern w:val="0"/>
        <w:sz w:val="12"/>
        <w:szCs w:val="12"/>
        <w:lang w:val="en-GB" w:eastAsia="ru-RU"/>
      </w:rPr>
      <w:t>»</w:t>
    </w:r>
    <w:r w:rsidRPr="000518A4">
      <w:rPr>
        <w:rFonts w:asciiTheme="minorHAnsi" w:eastAsia="Times New Roman" w:hAnsiTheme="minorHAnsi" w:cstheme="minorHAnsi"/>
        <w:color w:val="984806" w:themeColor="accent6" w:themeShade="80"/>
        <w:kern w:val="0"/>
        <w:sz w:val="12"/>
        <w:szCs w:val="12"/>
        <w:lang w:val="en-GB" w:eastAsia="ru-RU"/>
      </w:rPr>
      <w:t>,</w:t>
    </w:r>
    <w:r w:rsidRPr="0046024A">
      <w:rPr>
        <w:rFonts w:asciiTheme="minorHAnsi" w:eastAsia="Times New Roman" w:hAnsiTheme="minorHAnsi" w:cstheme="minorHAnsi"/>
        <w:color w:val="984806" w:themeColor="accent6" w:themeShade="80"/>
        <w:kern w:val="0"/>
        <w:sz w:val="12"/>
        <w:szCs w:val="12"/>
        <w:lang w:val="en-GB" w:eastAsia="ru-RU"/>
      </w:rPr>
      <w:t xml:space="preserve"> </w:t>
    </w:r>
    <w:r w:rsidRPr="000518A4">
      <w:rPr>
        <w:rFonts w:asciiTheme="minorHAnsi" w:eastAsia="Times New Roman" w:hAnsiTheme="minorHAnsi" w:cstheme="minorHAnsi"/>
        <w:color w:val="984806" w:themeColor="accent6" w:themeShade="80"/>
        <w:kern w:val="0"/>
        <w:sz w:val="12"/>
        <w:szCs w:val="12"/>
        <w:lang w:val="en-GB" w:eastAsia="ru-RU"/>
      </w:rPr>
      <w:t>Registration No: PVT-J615YDQO</w:t>
    </w:r>
    <w:r w:rsidRPr="000518A4">
      <w:rPr>
        <w:rFonts w:asciiTheme="minorHAnsi" w:eastAsia="Times New Roman" w:hAnsiTheme="minorHAnsi" w:cstheme="minorHAnsi"/>
        <w:color w:val="984806" w:themeColor="accent6" w:themeShade="80"/>
        <w:kern w:val="0"/>
        <w:sz w:val="12"/>
        <w:szCs w:val="12"/>
        <w:lang w:val="en-GB" w:eastAsia="ru-RU"/>
      </w:rPr>
      <w:br/>
      <w:t>Registered Office: P.O. Box 62000-00200 – City Square, Ruaka, Kiambu, Kenya</w:t>
    </w:r>
  </w:p>
  <w:p w14:paraId="1E5DE989" w14:textId="52E403EB" w:rsidR="0080641B" w:rsidRPr="0046024A" w:rsidRDefault="0080641B" w:rsidP="00DA4057">
    <w:pPr>
      <w:pBdr>
        <w:top w:val="single" w:sz="4" w:space="1" w:color="984806" w:themeColor="accent6" w:themeShade="80"/>
      </w:pBdr>
      <w:jc w:val="right"/>
      <w:rPr>
        <w:color w:val="984806" w:themeColor="accent6" w:themeShade="80"/>
        <w:sz w:val="12"/>
        <w:szCs w:val="12"/>
        <w:lang w:val="en-GB"/>
      </w:rPr>
    </w:pPr>
    <w:r w:rsidRPr="0046024A">
      <w:rPr>
        <w:rFonts w:asciiTheme="minorHAnsi" w:eastAsia="Times New Roman" w:hAnsiTheme="minorHAnsi" w:cstheme="minorHAnsi"/>
        <w:color w:val="984806" w:themeColor="accent6" w:themeShade="80"/>
        <w:kern w:val="0"/>
        <w:sz w:val="12"/>
        <w:szCs w:val="12"/>
        <w:lang w:val="en-GB" w:eastAsia="ru-RU"/>
      </w:rPr>
      <w:t>2026</w:t>
    </w:r>
    <w:r w:rsidR="001760CF" w:rsidRPr="0046024A">
      <w:rPr>
        <w:rFonts w:asciiTheme="minorHAnsi" w:eastAsia="Times New Roman" w:hAnsiTheme="minorHAnsi" w:cstheme="minorHAnsi"/>
        <w:color w:val="984806" w:themeColor="accent6" w:themeShade="80"/>
        <w:kern w:val="0"/>
        <w:sz w:val="12"/>
        <w:szCs w:val="12"/>
        <w:lang w:val="en-GB" w:eastAsia="ru-RU"/>
      </w:rPr>
      <w:t xml:space="preserve"> </w:t>
    </w:r>
    <w:r w:rsidRPr="0046024A">
      <w:rPr>
        <w:rFonts w:asciiTheme="minorHAnsi" w:eastAsia="Times New Roman" w:hAnsiTheme="minorHAnsi" w:cstheme="minorHAnsi"/>
        <w:color w:val="984806" w:themeColor="accent6" w:themeShade="80"/>
        <w:kern w:val="0"/>
        <w:sz w:val="12"/>
        <w:szCs w:val="12"/>
        <w:lang w:val="en-GB" w:eastAsia="ru-RU"/>
      </w:rPr>
      <w:t xml:space="preserve">NAAC, </w:t>
    </w:r>
    <w:r w:rsidRPr="00283CEC">
      <w:rPr>
        <w:rFonts w:asciiTheme="minorHAnsi" w:hAnsiTheme="minorHAnsi" w:cstheme="minorHAnsi"/>
        <w:color w:val="984806" w:themeColor="accent6" w:themeShade="80"/>
        <w:sz w:val="12"/>
        <w:szCs w:val="12"/>
        <w:lang w:val="en-GB"/>
      </w:rPr>
      <w:t>NATIONAL AGENCY FOR AFRICAN COOPERATION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8CD47" w14:textId="77777777" w:rsidR="00EC3A94" w:rsidRDefault="00EC3A94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965FE" w14:textId="77777777" w:rsidR="00DE7D48" w:rsidRDefault="00DE7D48" w:rsidP="008813E7">
      <w:r>
        <w:separator/>
      </w:r>
    </w:p>
  </w:footnote>
  <w:footnote w:type="continuationSeparator" w:id="0">
    <w:p w14:paraId="64FD89C2" w14:textId="77777777" w:rsidR="00DE7D48" w:rsidRDefault="00DE7D48" w:rsidP="008813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0"/>
      </w:rPr>
      <w:id w:val="-868284618"/>
      <w:docPartObj>
        <w:docPartGallery w:val="Page Numbers (Top of Page)"/>
        <w:docPartUnique/>
      </w:docPartObj>
    </w:sdtPr>
    <w:sdtEndPr>
      <w:rPr>
        <w:rStyle w:val="af0"/>
      </w:rPr>
    </w:sdtEndPr>
    <w:sdtContent>
      <w:p w14:paraId="1C36B14E" w14:textId="3D712E72" w:rsidR="008813E7" w:rsidRDefault="008813E7" w:rsidP="007F7538">
        <w:pPr>
          <w:pStyle w:val="ae"/>
          <w:framePr w:wrap="none" w:vAnchor="text" w:hAnchor="margin" w:xAlign="center" w:y="1"/>
          <w:rPr>
            <w:rStyle w:val="af0"/>
          </w:rPr>
        </w:pPr>
        <w:r>
          <w:rPr>
            <w:rStyle w:val="af0"/>
          </w:rPr>
          <w:fldChar w:fldCharType="begin"/>
        </w:r>
        <w:r>
          <w:rPr>
            <w:rStyle w:val="af0"/>
          </w:rPr>
          <w:instrText xml:space="preserve"> PAGE </w:instrText>
        </w:r>
        <w:r>
          <w:rPr>
            <w:rStyle w:val="af0"/>
          </w:rPr>
          <w:fldChar w:fldCharType="separate"/>
        </w:r>
        <w:r w:rsidR="000A10F2">
          <w:rPr>
            <w:rStyle w:val="af0"/>
            <w:noProof/>
          </w:rPr>
          <w:t>2</w:t>
        </w:r>
        <w:r>
          <w:rPr>
            <w:rStyle w:val="af0"/>
          </w:rPr>
          <w:fldChar w:fldCharType="end"/>
        </w:r>
      </w:p>
    </w:sdtContent>
  </w:sdt>
  <w:p w14:paraId="5BE93A62" w14:textId="77777777" w:rsidR="008813E7" w:rsidRDefault="008813E7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0"/>
        <w:rFonts w:asciiTheme="minorHAnsi" w:hAnsiTheme="minorHAnsi" w:cstheme="minorBidi"/>
      </w:rPr>
      <w:id w:val="-822911"/>
      <w:docPartObj>
        <w:docPartGallery w:val="Page Numbers (Top of Page)"/>
        <w:docPartUnique/>
      </w:docPartObj>
    </w:sdtPr>
    <w:sdtEndPr>
      <w:rPr>
        <w:rStyle w:val="af0"/>
      </w:rPr>
    </w:sdtEndPr>
    <w:sdtContent>
      <w:p w14:paraId="74E21C83" w14:textId="77777777" w:rsidR="008813E7" w:rsidRPr="008813E7" w:rsidRDefault="008813E7" w:rsidP="007F7538">
        <w:pPr>
          <w:pStyle w:val="ae"/>
          <w:framePr w:wrap="none" w:vAnchor="text" w:hAnchor="margin" w:xAlign="center" w:y="1"/>
          <w:rPr>
            <w:rStyle w:val="af0"/>
            <w:rFonts w:asciiTheme="minorHAnsi" w:hAnsiTheme="minorHAnsi" w:cstheme="minorHAnsi"/>
          </w:rPr>
        </w:pPr>
        <w:r w:rsidRPr="008813E7">
          <w:rPr>
            <w:rStyle w:val="af0"/>
            <w:rFonts w:asciiTheme="minorHAnsi" w:hAnsiTheme="minorHAnsi" w:cstheme="minorHAnsi"/>
          </w:rPr>
          <w:fldChar w:fldCharType="begin"/>
        </w:r>
        <w:r w:rsidRPr="008813E7">
          <w:rPr>
            <w:rStyle w:val="af0"/>
            <w:rFonts w:asciiTheme="minorHAnsi" w:hAnsiTheme="minorHAnsi" w:cstheme="minorHAnsi"/>
          </w:rPr>
          <w:instrText xml:space="preserve"> PAGE </w:instrText>
        </w:r>
        <w:r w:rsidRPr="008813E7">
          <w:rPr>
            <w:rStyle w:val="af0"/>
            <w:rFonts w:asciiTheme="minorHAnsi" w:hAnsiTheme="minorHAnsi" w:cstheme="minorHAnsi"/>
          </w:rPr>
          <w:fldChar w:fldCharType="separate"/>
        </w:r>
        <w:r w:rsidRPr="008813E7">
          <w:rPr>
            <w:rStyle w:val="af0"/>
            <w:rFonts w:asciiTheme="minorHAnsi" w:hAnsiTheme="minorHAnsi" w:cstheme="minorHAnsi"/>
            <w:noProof/>
          </w:rPr>
          <w:t>2</w:t>
        </w:r>
        <w:r w:rsidRPr="008813E7">
          <w:rPr>
            <w:rStyle w:val="af0"/>
            <w:rFonts w:asciiTheme="minorHAnsi" w:hAnsiTheme="minorHAnsi" w:cstheme="minorHAnsi"/>
          </w:rPr>
          <w:fldChar w:fldCharType="end"/>
        </w:r>
      </w:p>
    </w:sdtContent>
  </w:sdt>
  <w:p w14:paraId="16287F21" w14:textId="77777777" w:rsidR="008813E7" w:rsidRPr="00AF02AF" w:rsidRDefault="008813E7">
    <w:pPr>
      <w:pStyle w:val="ae"/>
      <w:rPr>
        <w:rFonts w:asciiTheme="minorHAnsi" w:hAnsiTheme="minorHAnsi" w:cstheme="min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a"/>
      <w:tblW w:w="0" w:type="auto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91"/>
      <w:gridCol w:w="2924"/>
    </w:tblGrid>
    <w:tr w:rsidR="000D194D" w:rsidRPr="000D194D" w14:paraId="4F2E560E" w14:textId="77777777" w:rsidTr="009B378C">
      <w:trPr>
        <w:trHeight w:val="830"/>
        <w:jc w:val="right"/>
      </w:trPr>
      <w:tc>
        <w:tcPr>
          <w:tcW w:w="1891" w:type="dxa"/>
          <w:vAlign w:val="center"/>
        </w:tcPr>
        <w:p w14:paraId="341418B3" w14:textId="77777777" w:rsidR="000D194D" w:rsidRPr="001760CF" w:rsidRDefault="000D194D" w:rsidP="000D194D">
          <w:pPr>
            <w:rPr>
              <w:rFonts w:ascii="Cavolini" w:eastAsia="Wandohope" w:hAnsi="Cavolini" w:cs="Cavolini"/>
              <w:b/>
              <w:bCs/>
              <w:color w:val="984806" w:themeColor="accent6" w:themeShade="80"/>
              <w:sz w:val="56"/>
              <w:szCs w:val="56"/>
              <w:lang w:val="ru-RU"/>
            </w:rPr>
          </w:pPr>
          <w:r w:rsidRPr="001760CF">
            <w:rPr>
              <w:rFonts w:ascii="Cavolini" w:eastAsia="Wandohope" w:hAnsi="Cavolini" w:cs="Cavolini"/>
              <w:b/>
              <w:bCs/>
              <w:color w:val="984806" w:themeColor="accent6" w:themeShade="80"/>
              <w:sz w:val="56"/>
              <w:szCs w:val="56"/>
              <w:lang w:val="fr-FR"/>
            </w:rPr>
            <w:t>NAAC</w:t>
          </w:r>
        </w:p>
      </w:tc>
      <w:tc>
        <w:tcPr>
          <w:tcW w:w="2924" w:type="dxa"/>
          <w:vAlign w:val="center"/>
        </w:tcPr>
        <w:p w14:paraId="02046445" w14:textId="77777777" w:rsidR="000D194D" w:rsidRPr="00283CEC" w:rsidRDefault="000D194D" w:rsidP="000D194D">
          <w:pPr>
            <w:rPr>
              <w:rFonts w:asciiTheme="minorHAnsi" w:hAnsiTheme="minorHAnsi" w:cstheme="minorHAnsi"/>
              <w:b/>
              <w:bCs/>
              <w:color w:val="984806" w:themeColor="accent6" w:themeShade="80"/>
              <w:lang w:val="en-GB"/>
            </w:rPr>
          </w:pPr>
          <w:r w:rsidRPr="00283CEC">
            <w:rPr>
              <w:rFonts w:asciiTheme="minorHAnsi" w:hAnsiTheme="minorHAnsi" w:cstheme="minorHAnsi"/>
              <w:b/>
              <w:bCs/>
              <w:color w:val="984806" w:themeColor="accent6" w:themeShade="80"/>
              <w:lang w:val="en-GB"/>
            </w:rPr>
            <w:t xml:space="preserve">NATIONAL AGENCY FOR </w:t>
          </w:r>
        </w:p>
        <w:p w14:paraId="7D876B5A" w14:textId="77777777" w:rsidR="000D194D" w:rsidRPr="001760CF" w:rsidRDefault="000D194D" w:rsidP="000D194D">
          <w:pPr>
            <w:rPr>
              <w:color w:val="984806" w:themeColor="accent6" w:themeShade="80"/>
              <w:lang w:val="en-GB"/>
            </w:rPr>
          </w:pPr>
          <w:r w:rsidRPr="00283CEC">
            <w:rPr>
              <w:rFonts w:asciiTheme="minorHAnsi" w:hAnsiTheme="minorHAnsi" w:cstheme="minorHAnsi"/>
              <w:b/>
              <w:bCs/>
              <w:color w:val="984806" w:themeColor="accent6" w:themeShade="80"/>
              <w:lang w:val="en-GB"/>
            </w:rPr>
            <w:t>AFRICAN COOPERATION</w:t>
          </w:r>
        </w:p>
      </w:tc>
    </w:tr>
  </w:tbl>
  <w:p w14:paraId="7AC45F45" w14:textId="7149AE0F" w:rsidR="000D194D" w:rsidRPr="00EF2AC6" w:rsidRDefault="000D194D" w:rsidP="00DA4057">
    <w:pPr>
      <w:pStyle w:val="ae"/>
      <w:pBdr>
        <w:top w:val="single" w:sz="4" w:space="1" w:color="984806" w:themeColor="accent6" w:themeShade="80"/>
      </w:pBdr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A5357"/>
    <w:multiLevelType w:val="multilevel"/>
    <w:tmpl w:val="CB0E6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0301A0"/>
    <w:multiLevelType w:val="multilevel"/>
    <w:tmpl w:val="061EF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961A49"/>
    <w:multiLevelType w:val="multilevel"/>
    <w:tmpl w:val="30E08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6C6D03"/>
    <w:multiLevelType w:val="multilevel"/>
    <w:tmpl w:val="B8681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88798B"/>
    <w:multiLevelType w:val="multilevel"/>
    <w:tmpl w:val="16BED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CA0671"/>
    <w:multiLevelType w:val="multilevel"/>
    <w:tmpl w:val="7C7E5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C519CC"/>
    <w:multiLevelType w:val="multilevel"/>
    <w:tmpl w:val="9A62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3E1320"/>
    <w:multiLevelType w:val="multilevel"/>
    <w:tmpl w:val="CD9EC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061907"/>
    <w:multiLevelType w:val="multilevel"/>
    <w:tmpl w:val="C0922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DF0905"/>
    <w:multiLevelType w:val="multilevel"/>
    <w:tmpl w:val="5CDA8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A55813"/>
    <w:multiLevelType w:val="multilevel"/>
    <w:tmpl w:val="3F088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0E149F"/>
    <w:multiLevelType w:val="multilevel"/>
    <w:tmpl w:val="B4DCC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4C6F66"/>
    <w:multiLevelType w:val="multilevel"/>
    <w:tmpl w:val="C7D84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FC452F"/>
    <w:multiLevelType w:val="multilevel"/>
    <w:tmpl w:val="A3B6E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FB3E80"/>
    <w:multiLevelType w:val="multilevel"/>
    <w:tmpl w:val="D6FC3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417062"/>
    <w:multiLevelType w:val="multilevel"/>
    <w:tmpl w:val="4D6CB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E96AB4"/>
    <w:multiLevelType w:val="multilevel"/>
    <w:tmpl w:val="B1CA2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545263"/>
    <w:multiLevelType w:val="multilevel"/>
    <w:tmpl w:val="F00EE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672BA1"/>
    <w:multiLevelType w:val="multilevel"/>
    <w:tmpl w:val="F4029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E42135"/>
    <w:multiLevelType w:val="multilevel"/>
    <w:tmpl w:val="4BB6E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6C69DD"/>
    <w:multiLevelType w:val="multilevel"/>
    <w:tmpl w:val="167A9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E720EC"/>
    <w:multiLevelType w:val="multilevel"/>
    <w:tmpl w:val="71401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EF4657"/>
    <w:multiLevelType w:val="multilevel"/>
    <w:tmpl w:val="970AF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181063"/>
    <w:multiLevelType w:val="multilevel"/>
    <w:tmpl w:val="90688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FE63DAA"/>
    <w:multiLevelType w:val="multilevel"/>
    <w:tmpl w:val="D24C2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14D11CD"/>
    <w:multiLevelType w:val="multilevel"/>
    <w:tmpl w:val="2C841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5D60F6"/>
    <w:multiLevelType w:val="multilevel"/>
    <w:tmpl w:val="19649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2E12347"/>
    <w:multiLevelType w:val="multilevel"/>
    <w:tmpl w:val="2BF02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DF229F8"/>
    <w:multiLevelType w:val="multilevel"/>
    <w:tmpl w:val="73F61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C44CD2"/>
    <w:multiLevelType w:val="multilevel"/>
    <w:tmpl w:val="D436C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1325032"/>
    <w:multiLevelType w:val="multilevel"/>
    <w:tmpl w:val="90B04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DE9365C"/>
    <w:multiLevelType w:val="multilevel"/>
    <w:tmpl w:val="71C87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8629604">
    <w:abstractNumId w:val="20"/>
  </w:num>
  <w:num w:numId="2" w16cid:durableId="1470593495">
    <w:abstractNumId w:val="2"/>
  </w:num>
  <w:num w:numId="3" w16cid:durableId="1428889337">
    <w:abstractNumId w:val="6"/>
  </w:num>
  <w:num w:numId="4" w16cid:durableId="2001035279">
    <w:abstractNumId w:val="26"/>
  </w:num>
  <w:num w:numId="5" w16cid:durableId="53357542">
    <w:abstractNumId w:val="29"/>
  </w:num>
  <w:num w:numId="6" w16cid:durableId="1395663795">
    <w:abstractNumId w:val="24"/>
  </w:num>
  <w:num w:numId="7" w16cid:durableId="1540314572">
    <w:abstractNumId w:val="22"/>
  </w:num>
  <w:num w:numId="8" w16cid:durableId="1596981388">
    <w:abstractNumId w:val="16"/>
  </w:num>
  <w:num w:numId="9" w16cid:durableId="515579194">
    <w:abstractNumId w:val="31"/>
  </w:num>
  <w:num w:numId="10" w16cid:durableId="792141644">
    <w:abstractNumId w:val="28"/>
  </w:num>
  <w:num w:numId="11" w16cid:durableId="123547682">
    <w:abstractNumId w:val="4"/>
  </w:num>
  <w:num w:numId="12" w16cid:durableId="1374767879">
    <w:abstractNumId w:val="14"/>
  </w:num>
  <w:num w:numId="13" w16cid:durableId="253713234">
    <w:abstractNumId w:val="10"/>
  </w:num>
  <w:num w:numId="14" w16cid:durableId="2004166823">
    <w:abstractNumId w:val="7"/>
  </w:num>
  <w:num w:numId="15" w16cid:durableId="783843301">
    <w:abstractNumId w:val="30"/>
  </w:num>
  <w:num w:numId="16" w16cid:durableId="451024898">
    <w:abstractNumId w:val="17"/>
  </w:num>
  <w:num w:numId="17" w16cid:durableId="1914270008">
    <w:abstractNumId w:val="19"/>
  </w:num>
  <w:num w:numId="18" w16cid:durableId="1700160639">
    <w:abstractNumId w:val="9"/>
  </w:num>
  <w:num w:numId="19" w16cid:durableId="2126844828">
    <w:abstractNumId w:val="13"/>
  </w:num>
  <w:num w:numId="20" w16cid:durableId="1981420085">
    <w:abstractNumId w:val="0"/>
  </w:num>
  <w:num w:numId="21" w16cid:durableId="1078092833">
    <w:abstractNumId w:val="15"/>
  </w:num>
  <w:num w:numId="22" w16cid:durableId="562566522">
    <w:abstractNumId w:val="3"/>
  </w:num>
  <w:num w:numId="23" w16cid:durableId="223565918">
    <w:abstractNumId w:val="5"/>
  </w:num>
  <w:num w:numId="24" w16cid:durableId="1319729319">
    <w:abstractNumId w:val="21"/>
  </w:num>
  <w:num w:numId="25" w16cid:durableId="1641495279">
    <w:abstractNumId w:val="23"/>
  </w:num>
  <w:num w:numId="26" w16cid:durableId="824855439">
    <w:abstractNumId w:val="12"/>
  </w:num>
  <w:num w:numId="27" w16cid:durableId="854533826">
    <w:abstractNumId w:val="25"/>
  </w:num>
  <w:num w:numId="28" w16cid:durableId="1839231525">
    <w:abstractNumId w:val="1"/>
  </w:num>
  <w:num w:numId="29" w16cid:durableId="1068185297">
    <w:abstractNumId w:val="18"/>
  </w:num>
  <w:num w:numId="30" w16cid:durableId="1942838172">
    <w:abstractNumId w:val="8"/>
  </w:num>
  <w:num w:numId="31" w16cid:durableId="681401409">
    <w:abstractNumId w:val="11"/>
  </w:num>
  <w:num w:numId="32" w16cid:durableId="93906750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081"/>
    <w:rsid w:val="00014368"/>
    <w:rsid w:val="000202C9"/>
    <w:rsid w:val="00022897"/>
    <w:rsid w:val="000276B0"/>
    <w:rsid w:val="000518A4"/>
    <w:rsid w:val="0005723D"/>
    <w:rsid w:val="00072683"/>
    <w:rsid w:val="00080081"/>
    <w:rsid w:val="000903BE"/>
    <w:rsid w:val="00097397"/>
    <w:rsid w:val="000A10F2"/>
    <w:rsid w:val="000A7F2D"/>
    <w:rsid w:val="000B2D61"/>
    <w:rsid w:val="000B4A75"/>
    <w:rsid w:val="000D194D"/>
    <w:rsid w:val="000D44DB"/>
    <w:rsid w:val="00107F03"/>
    <w:rsid w:val="0011395C"/>
    <w:rsid w:val="00116036"/>
    <w:rsid w:val="00117B70"/>
    <w:rsid w:val="001301FD"/>
    <w:rsid w:val="001360D5"/>
    <w:rsid w:val="00172553"/>
    <w:rsid w:val="001760CF"/>
    <w:rsid w:val="001C71A1"/>
    <w:rsid w:val="001E22B2"/>
    <w:rsid w:val="001F424B"/>
    <w:rsid w:val="00202E1C"/>
    <w:rsid w:val="002111D0"/>
    <w:rsid w:val="00216B21"/>
    <w:rsid w:val="00216FDA"/>
    <w:rsid w:val="00225A00"/>
    <w:rsid w:val="002303FC"/>
    <w:rsid w:val="002643FA"/>
    <w:rsid w:val="00283CEC"/>
    <w:rsid w:val="00292B70"/>
    <w:rsid w:val="002B7BD5"/>
    <w:rsid w:val="002F5547"/>
    <w:rsid w:val="002F6352"/>
    <w:rsid w:val="002F6C8C"/>
    <w:rsid w:val="0030608E"/>
    <w:rsid w:val="00340C26"/>
    <w:rsid w:val="00374F8C"/>
    <w:rsid w:val="00376B6D"/>
    <w:rsid w:val="00385712"/>
    <w:rsid w:val="00390409"/>
    <w:rsid w:val="00392EB4"/>
    <w:rsid w:val="00394F5F"/>
    <w:rsid w:val="00396292"/>
    <w:rsid w:val="003B7FF4"/>
    <w:rsid w:val="003C47E3"/>
    <w:rsid w:val="003D174E"/>
    <w:rsid w:val="003F30F2"/>
    <w:rsid w:val="003F5D19"/>
    <w:rsid w:val="004457DE"/>
    <w:rsid w:val="0046024A"/>
    <w:rsid w:val="00477D23"/>
    <w:rsid w:val="004901D5"/>
    <w:rsid w:val="004D2D13"/>
    <w:rsid w:val="004D4C8E"/>
    <w:rsid w:val="00501C97"/>
    <w:rsid w:val="00503A0D"/>
    <w:rsid w:val="00504AB8"/>
    <w:rsid w:val="00537362"/>
    <w:rsid w:val="0055587E"/>
    <w:rsid w:val="005630C5"/>
    <w:rsid w:val="00573AA4"/>
    <w:rsid w:val="0058221D"/>
    <w:rsid w:val="005A30EA"/>
    <w:rsid w:val="005B5257"/>
    <w:rsid w:val="005C0B99"/>
    <w:rsid w:val="005E123E"/>
    <w:rsid w:val="00603F9E"/>
    <w:rsid w:val="00615CE6"/>
    <w:rsid w:val="00631099"/>
    <w:rsid w:val="00633E2F"/>
    <w:rsid w:val="0063698A"/>
    <w:rsid w:val="006504B7"/>
    <w:rsid w:val="0065533B"/>
    <w:rsid w:val="00671B0F"/>
    <w:rsid w:val="006A3C5D"/>
    <w:rsid w:val="006B1819"/>
    <w:rsid w:val="006D0F82"/>
    <w:rsid w:val="006F1ACD"/>
    <w:rsid w:val="006F594D"/>
    <w:rsid w:val="006F6B87"/>
    <w:rsid w:val="00714264"/>
    <w:rsid w:val="00721130"/>
    <w:rsid w:val="007348F4"/>
    <w:rsid w:val="00750DB1"/>
    <w:rsid w:val="0076004B"/>
    <w:rsid w:val="00776D6B"/>
    <w:rsid w:val="00786F42"/>
    <w:rsid w:val="00787821"/>
    <w:rsid w:val="00791A2F"/>
    <w:rsid w:val="007B2D0A"/>
    <w:rsid w:val="007E14B2"/>
    <w:rsid w:val="007F6E51"/>
    <w:rsid w:val="0080641B"/>
    <w:rsid w:val="00823BEC"/>
    <w:rsid w:val="008323C6"/>
    <w:rsid w:val="008417CD"/>
    <w:rsid w:val="008447E4"/>
    <w:rsid w:val="00851C61"/>
    <w:rsid w:val="00863015"/>
    <w:rsid w:val="00871092"/>
    <w:rsid w:val="0087665D"/>
    <w:rsid w:val="008813E7"/>
    <w:rsid w:val="00883CF7"/>
    <w:rsid w:val="008B2C4E"/>
    <w:rsid w:val="008C3B11"/>
    <w:rsid w:val="008D1FEF"/>
    <w:rsid w:val="008D266F"/>
    <w:rsid w:val="008D54E3"/>
    <w:rsid w:val="008D682E"/>
    <w:rsid w:val="008D7FF0"/>
    <w:rsid w:val="008E320F"/>
    <w:rsid w:val="00907421"/>
    <w:rsid w:val="00921FE0"/>
    <w:rsid w:val="009655D7"/>
    <w:rsid w:val="0097289B"/>
    <w:rsid w:val="00974087"/>
    <w:rsid w:val="00994BAB"/>
    <w:rsid w:val="009A0196"/>
    <w:rsid w:val="009B378C"/>
    <w:rsid w:val="009C0124"/>
    <w:rsid w:val="009D3835"/>
    <w:rsid w:val="00A02F3F"/>
    <w:rsid w:val="00A064FA"/>
    <w:rsid w:val="00A150A5"/>
    <w:rsid w:val="00A21A45"/>
    <w:rsid w:val="00A22C61"/>
    <w:rsid w:val="00A32B13"/>
    <w:rsid w:val="00A41494"/>
    <w:rsid w:val="00A416F6"/>
    <w:rsid w:val="00A436AB"/>
    <w:rsid w:val="00A50D1C"/>
    <w:rsid w:val="00AA182A"/>
    <w:rsid w:val="00AB6199"/>
    <w:rsid w:val="00AD79C2"/>
    <w:rsid w:val="00AF02AF"/>
    <w:rsid w:val="00AF318D"/>
    <w:rsid w:val="00AF3953"/>
    <w:rsid w:val="00B047CF"/>
    <w:rsid w:val="00B3310D"/>
    <w:rsid w:val="00B3497F"/>
    <w:rsid w:val="00B86517"/>
    <w:rsid w:val="00BB3E36"/>
    <w:rsid w:val="00BC4396"/>
    <w:rsid w:val="00BC7B06"/>
    <w:rsid w:val="00BD0E84"/>
    <w:rsid w:val="00BD2B4E"/>
    <w:rsid w:val="00BD7FB2"/>
    <w:rsid w:val="00BF02AB"/>
    <w:rsid w:val="00C45B8D"/>
    <w:rsid w:val="00C60977"/>
    <w:rsid w:val="00CB41EB"/>
    <w:rsid w:val="00CC4574"/>
    <w:rsid w:val="00D12A11"/>
    <w:rsid w:val="00D21547"/>
    <w:rsid w:val="00D23592"/>
    <w:rsid w:val="00D32006"/>
    <w:rsid w:val="00D9534C"/>
    <w:rsid w:val="00DA122D"/>
    <w:rsid w:val="00DA2735"/>
    <w:rsid w:val="00DA4057"/>
    <w:rsid w:val="00DA6B3F"/>
    <w:rsid w:val="00DD777B"/>
    <w:rsid w:val="00DE7D48"/>
    <w:rsid w:val="00DF0CE2"/>
    <w:rsid w:val="00DF39ED"/>
    <w:rsid w:val="00E0120C"/>
    <w:rsid w:val="00E02F5F"/>
    <w:rsid w:val="00E0664C"/>
    <w:rsid w:val="00E102F7"/>
    <w:rsid w:val="00E10D79"/>
    <w:rsid w:val="00E423EE"/>
    <w:rsid w:val="00E556B3"/>
    <w:rsid w:val="00E5575C"/>
    <w:rsid w:val="00E56C8F"/>
    <w:rsid w:val="00E81C09"/>
    <w:rsid w:val="00E94290"/>
    <w:rsid w:val="00EA1A0F"/>
    <w:rsid w:val="00EA6915"/>
    <w:rsid w:val="00EC134D"/>
    <w:rsid w:val="00EC3A94"/>
    <w:rsid w:val="00ED0B86"/>
    <w:rsid w:val="00EE0429"/>
    <w:rsid w:val="00EF2AC6"/>
    <w:rsid w:val="00F15047"/>
    <w:rsid w:val="00F3286D"/>
    <w:rsid w:val="00F32D3A"/>
    <w:rsid w:val="00F462D2"/>
    <w:rsid w:val="00F50C95"/>
    <w:rsid w:val="00F87D6D"/>
    <w:rsid w:val="00FA493E"/>
    <w:rsid w:val="00FD5DB5"/>
    <w:rsid w:val="00FE0AC4"/>
    <w:rsid w:val="00FE4937"/>
    <w:rsid w:val="00FF1B83"/>
    <w:rsid w:val="00FF635D"/>
    <w:rsid w:val="29C23FA8"/>
    <w:rsid w:val="6674F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D6A292"/>
  <w15:docId w15:val="{E8865608-3BA2-1747-8128-F6C198A4A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6F42"/>
    <w:pPr>
      <w:suppressAutoHyphens/>
    </w:pPr>
    <w:rPr>
      <w:rFonts w:eastAsia="Lucida Sans Unicode"/>
      <w:kern w:val="1"/>
    </w:rPr>
  </w:style>
  <w:style w:type="paragraph" w:styleId="1">
    <w:name w:val="heading 1"/>
    <w:basedOn w:val="10"/>
    <w:next w:val="10"/>
    <w:link w:val="11"/>
    <w:uiPriority w:val="9"/>
    <w:qFormat/>
    <w:rsid w:val="0008008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08008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08008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080081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08008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08008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080081"/>
  </w:style>
  <w:style w:type="table" w:customStyle="1" w:styleId="NormalTable0">
    <w:name w:val="Normal Table0"/>
    <w:rsid w:val="0008008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080081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Encabezado1">
    <w:name w:val="Encabezado1"/>
    <w:basedOn w:val="a"/>
    <w:next w:val="a4"/>
    <w:rsid w:val="00526CE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rsid w:val="00526CED"/>
    <w:pPr>
      <w:spacing w:after="120"/>
    </w:pPr>
  </w:style>
  <w:style w:type="paragraph" w:styleId="a5">
    <w:name w:val="List"/>
    <w:basedOn w:val="a4"/>
    <w:rsid w:val="00526CED"/>
    <w:rPr>
      <w:rFonts w:cs="Tahoma"/>
    </w:rPr>
  </w:style>
  <w:style w:type="paragraph" w:customStyle="1" w:styleId="Etiqueta">
    <w:name w:val="Etiqueta"/>
    <w:basedOn w:val="a"/>
    <w:rsid w:val="00526CED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a"/>
    <w:rsid w:val="00526CED"/>
    <w:pPr>
      <w:suppressLineNumbers/>
    </w:pPr>
    <w:rPr>
      <w:rFonts w:cs="Tahoma"/>
    </w:rPr>
  </w:style>
  <w:style w:type="paragraph" w:styleId="a6">
    <w:name w:val="Normal (Web)"/>
    <w:basedOn w:val="a"/>
    <w:uiPriority w:val="99"/>
    <w:rsid w:val="00526CED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footnotedescription">
    <w:name w:val="footnote description"/>
    <w:next w:val="a"/>
    <w:link w:val="footnotedescriptionChar"/>
    <w:hidden/>
    <w:rsid w:val="00D01B92"/>
    <w:pPr>
      <w:spacing w:after="23" w:line="241" w:lineRule="auto"/>
      <w:ind w:left="1418" w:right="523"/>
      <w:jc w:val="both"/>
    </w:pPr>
    <w:rPr>
      <w:rFonts w:ascii="Calibri" w:eastAsia="Calibri" w:hAnsi="Calibri" w:cs="Calibri"/>
      <w:color w:val="000000"/>
      <w:sz w:val="18"/>
      <w:szCs w:val="22"/>
    </w:rPr>
  </w:style>
  <w:style w:type="character" w:customStyle="1" w:styleId="footnotedescriptionChar">
    <w:name w:val="footnote description Char"/>
    <w:link w:val="footnotedescription"/>
    <w:rsid w:val="00D01B92"/>
    <w:rPr>
      <w:rFonts w:ascii="Calibri" w:eastAsia="Calibri" w:hAnsi="Calibri" w:cs="Calibri"/>
      <w:color w:val="000000"/>
      <w:sz w:val="18"/>
      <w:szCs w:val="22"/>
    </w:rPr>
  </w:style>
  <w:style w:type="character" w:customStyle="1" w:styleId="footnotemark">
    <w:name w:val="footnote mark"/>
    <w:hidden/>
    <w:rsid w:val="00D01B92"/>
    <w:rPr>
      <w:rFonts w:ascii="Calibri" w:eastAsia="Calibri" w:hAnsi="Calibri" w:cs="Calibri"/>
      <w:color w:val="000000"/>
      <w:sz w:val="18"/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D01B92"/>
    <w:pPr>
      <w:widowControl/>
    </w:pPr>
    <w:rPr>
      <w:rFonts w:ascii="Arial" w:eastAsia="Times New Roman" w:hAnsi="Arial"/>
      <w:kern w:val="0"/>
      <w:sz w:val="20"/>
      <w:szCs w:val="20"/>
      <w:lang w:eastAsia="ar-SA"/>
    </w:rPr>
  </w:style>
  <w:style w:type="character" w:customStyle="1" w:styleId="a8">
    <w:name w:val="Текст сноски Знак"/>
    <w:basedOn w:val="a0"/>
    <w:link w:val="a7"/>
    <w:uiPriority w:val="99"/>
    <w:semiHidden/>
    <w:rsid w:val="00D01B92"/>
    <w:rPr>
      <w:rFonts w:ascii="Arial" w:hAnsi="Arial"/>
      <w:lang w:eastAsia="ar-SA"/>
    </w:rPr>
  </w:style>
  <w:style w:type="character" w:styleId="a9">
    <w:name w:val="footnote reference"/>
    <w:basedOn w:val="a0"/>
    <w:uiPriority w:val="99"/>
    <w:semiHidden/>
    <w:unhideWhenUsed/>
    <w:rsid w:val="00D01B92"/>
    <w:rPr>
      <w:vertAlign w:val="superscript"/>
    </w:rPr>
  </w:style>
  <w:style w:type="table" w:styleId="aa">
    <w:name w:val="Table Grid"/>
    <w:basedOn w:val="a1"/>
    <w:uiPriority w:val="59"/>
    <w:rsid w:val="00062F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Subtitle"/>
    <w:basedOn w:val="a"/>
    <w:next w:val="a"/>
    <w:rsid w:val="0008008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a1"/>
    <w:rsid w:val="00080081"/>
    <w:tblPr>
      <w:tblStyleRowBandSize w:val="1"/>
      <w:tblStyleColBandSize w:val="1"/>
    </w:tblPr>
  </w:style>
  <w:style w:type="table" w:customStyle="1" w:styleId="ad">
    <w:basedOn w:val="a1"/>
    <w:rsid w:val="00080081"/>
    <w:tblPr>
      <w:tblStyleRowBandSize w:val="1"/>
      <w:tblStyleColBandSize w:val="1"/>
    </w:tblPr>
  </w:style>
  <w:style w:type="character" w:customStyle="1" w:styleId="11">
    <w:name w:val="Заголовок 1 Знак"/>
    <w:basedOn w:val="a0"/>
    <w:link w:val="1"/>
    <w:uiPriority w:val="9"/>
    <w:rsid w:val="00786F42"/>
    <w:rPr>
      <w:b/>
      <w:sz w:val="48"/>
      <w:szCs w:val="48"/>
    </w:rPr>
  </w:style>
  <w:style w:type="paragraph" w:styleId="ae">
    <w:name w:val="header"/>
    <w:basedOn w:val="a"/>
    <w:link w:val="af"/>
    <w:uiPriority w:val="99"/>
    <w:unhideWhenUsed/>
    <w:rsid w:val="008813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813E7"/>
    <w:rPr>
      <w:rFonts w:eastAsia="Lucida Sans Unicode"/>
      <w:kern w:val="1"/>
    </w:rPr>
  </w:style>
  <w:style w:type="character" w:styleId="af0">
    <w:name w:val="page number"/>
    <w:basedOn w:val="a0"/>
    <w:uiPriority w:val="99"/>
    <w:semiHidden/>
    <w:unhideWhenUsed/>
    <w:rsid w:val="008813E7"/>
  </w:style>
  <w:style w:type="paragraph" w:styleId="af1">
    <w:name w:val="footer"/>
    <w:basedOn w:val="a"/>
    <w:link w:val="af2"/>
    <w:uiPriority w:val="99"/>
    <w:unhideWhenUsed/>
    <w:rsid w:val="008813E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8813E7"/>
    <w:rPr>
      <w:rFonts w:eastAsia="Lucida Sans Unicode"/>
      <w:kern w:val="1"/>
    </w:rPr>
  </w:style>
  <w:style w:type="character" w:styleId="af3">
    <w:name w:val="Strong"/>
    <w:basedOn w:val="a0"/>
    <w:uiPriority w:val="22"/>
    <w:qFormat/>
    <w:rsid w:val="00E94290"/>
    <w:rPr>
      <w:b/>
      <w:bCs/>
    </w:rPr>
  </w:style>
  <w:style w:type="character" w:customStyle="1" w:styleId="apple-converted-space">
    <w:name w:val="apple-converted-space"/>
    <w:basedOn w:val="a0"/>
    <w:rsid w:val="00E94290"/>
  </w:style>
  <w:style w:type="character" w:styleId="af4">
    <w:name w:val="Hyperlink"/>
    <w:basedOn w:val="a0"/>
    <w:uiPriority w:val="99"/>
    <w:unhideWhenUsed/>
    <w:rsid w:val="00E94290"/>
    <w:rPr>
      <w:color w:val="0000FF"/>
      <w:u w:val="single"/>
    </w:rPr>
  </w:style>
  <w:style w:type="character" w:styleId="af5">
    <w:name w:val="Emphasis"/>
    <w:basedOn w:val="a0"/>
    <w:uiPriority w:val="20"/>
    <w:qFormat/>
    <w:rsid w:val="00E94290"/>
    <w:rPr>
      <w:i/>
      <w:iCs/>
    </w:rPr>
  </w:style>
  <w:style w:type="paragraph" w:styleId="af6">
    <w:name w:val="List Paragraph"/>
    <w:basedOn w:val="a"/>
    <w:uiPriority w:val="34"/>
    <w:qFormat/>
    <w:rsid w:val="00B86517"/>
    <w:pPr>
      <w:ind w:left="720"/>
      <w:contextualSpacing/>
    </w:pPr>
  </w:style>
  <w:style w:type="character" w:styleId="af7">
    <w:name w:val="Unresolved Mention"/>
    <w:basedOn w:val="a0"/>
    <w:uiPriority w:val="99"/>
    <w:semiHidden/>
    <w:unhideWhenUsed/>
    <w:rsid w:val="008323C6"/>
    <w:rPr>
      <w:color w:val="605E5C"/>
      <w:shd w:val="clear" w:color="auto" w:fill="E1DFDD"/>
    </w:rPr>
  </w:style>
  <w:style w:type="paragraph" w:customStyle="1" w:styleId="font8">
    <w:name w:val="font_8"/>
    <w:basedOn w:val="a"/>
    <w:rsid w:val="006B1819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0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qgq6SoFCrRoFFTrOgq49P1+R1GA==">AMUW2mX1pO667iXLfgZA7323jF7h6nQiG1Rbwkp+ocCpoZIBaRcPm1eyfVmxEXRpF38fjQXRwN9lu1hb6dL8McVK5iVtMlgz4edMIFeKgbpDDSRQ4IA+46SfHC5pufTNiKMAhMNFJcw9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FDD8013-08F3-4587-B958-DEE81F9C9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850</Words>
  <Characters>5239</Characters>
  <Application>Microsoft Office Word</Application>
  <DocSecurity>0</DocSecurity>
  <Lines>218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rnogales</dc:creator>
  <cp:lastModifiedBy>Roman Eremeev</cp:lastModifiedBy>
  <cp:revision>20</cp:revision>
  <cp:lastPrinted>2026-04-06T19:31:00Z</cp:lastPrinted>
  <dcterms:created xsi:type="dcterms:W3CDTF">2026-04-18T19:55:00Z</dcterms:created>
  <dcterms:modified xsi:type="dcterms:W3CDTF">2026-04-18T20:07:00Z</dcterms:modified>
</cp:coreProperties>
</file>